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27" w:rsidRDefault="00431027" w:rsidP="00431027">
      <w:pPr>
        <w:pStyle w:val="ab"/>
        <w:jc w:val="center"/>
        <w:rPr>
          <w:b/>
          <w:bCs/>
        </w:rPr>
      </w:pPr>
      <w:r>
        <w:rPr>
          <w:rFonts w:ascii="Arial" w:hAnsi="Arial" w:cs="Arial"/>
          <w:color w:val="414141"/>
          <w:sz w:val="20"/>
          <w:szCs w:val="20"/>
        </w:rPr>
        <w:t> </w:t>
      </w:r>
      <w:r>
        <w:rPr>
          <w:b/>
          <w:bCs/>
        </w:rPr>
        <w:t>КОНТРОЛЬНО-СЧЁТНАЯ КОМИССИЯ  МО «СТАРОКУЛАТКИНСКИЙ РАЙОН»</w:t>
      </w:r>
    </w:p>
    <w:p w:rsidR="00431027" w:rsidRDefault="00431027" w:rsidP="00431027">
      <w:pPr>
        <w:pStyle w:val="ab"/>
        <w:jc w:val="both"/>
      </w:pPr>
      <w:r>
        <w:rPr>
          <w:bCs/>
          <w:sz w:val="28"/>
          <w:szCs w:val="28"/>
        </w:rPr>
        <w:t>_____________________________________________________________________</w:t>
      </w:r>
    </w:p>
    <w:p w:rsidR="00431027" w:rsidRDefault="00431027" w:rsidP="00431027">
      <w:pPr>
        <w:pStyle w:val="ab"/>
        <w:pBdr>
          <w:bottom w:val="single" w:sz="12" w:space="1" w:color="auto"/>
        </w:pBdr>
        <w:jc w:val="center"/>
        <w:rPr>
          <w:b/>
          <w:bCs/>
        </w:rPr>
      </w:pPr>
      <w:r>
        <w:t xml:space="preserve">433940, р.п. Старая Кулатка, ул. Пионерская  д. 30 тел. 2-11-05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hyperlink r:id="rId5" w:history="1">
        <w:r>
          <w:rPr>
            <w:rStyle w:val="a9"/>
            <w:lang w:val="en-US"/>
          </w:rPr>
          <w:t>azizova</w:t>
        </w:r>
        <w:r>
          <w:rPr>
            <w:rStyle w:val="a9"/>
          </w:rPr>
          <w:t>.1407@mail.ru</w:t>
        </w:r>
      </w:hyperlink>
    </w:p>
    <w:p w:rsidR="009175A4" w:rsidRPr="00431027" w:rsidRDefault="00431027" w:rsidP="0089505B">
      <w:pPr>
        <w:jc w:val="center"/>
        <w:rPr>
          <w:b/>
        </w:rPr>
      </w:pPr>
      <w:r w:rsidRPr="00431027">
        <w:rPr>
          <w:b/>
        </w:rPr>
        <w:t>ПРИКАЗ №2 от 09.01.2022 года</w:t>
      </w:r>
    </w:p>
    <w:p w:rsidR="00431027" w:rsidRDefault="00431027" w:rsidP="0089505B">
      <w:pPr>
        <w:jc w:val="center"/>
      </w:pPr>
    </w:p>
    <w:p w:rsidR="00431027" w:rsidRDefault="00431027" w:rsidP="0089505B">
      <w:pPr>
        <w:jc w:val="center"/>
      </w:pPr>
    </w:p>
    <w:p w:rsidR="009175A4" w:rsidRPr="00D4705A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705A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</w:t>
      </w:r>
    </w:p>
    <w:p w:rsidR="009175A4" w:rsidRPr="00D4705A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705A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КОНТРОЛЬНО-СЧЕТНОЙ </w:t>
      </w:r>
      <w:r w:rsidR="00431027">
        <w:rPr>
          <w:rFonts w:ascii="Times New Roman" w:hAnsi="Times New Roman" w:cs="Times New Roman"/>
          <w:sz w:val="28"/>
          <w:szCs w:val="28"/>
        </w:rPr>
        <w:t>КОМИССИИ</w:t>
      </w:r>
    </w:p>
    <w:p w:rsidR="009175A4" w:rsidRPr="00D4705A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705A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1027">
        <w:rPr>
          <w:rFonts w:ascii="Times New Roman" w:hAnsi="Times New Roman" w:cs="Times New Roman"/>
          <w:sz w:val="28"/>
          <w:szCs w:val="28"/>
        </w:rPr>
        <w:t>СТАРОКУЛАТКИНСКИЙ</w:t>
      </w:r>
      <w:r w:rsidRPr="00D4705A">
        <w:rPr>
          <w:rFonts w:ascii="Times New Roman" w:hAnsi="Times New Roman" w:cs="Times New Roman"/>
          <w:sz w:val="28"/>
          <w:szCs w:val="28"/>
        </w:rPr>
        <w:t xml:space="preserve"> РАЙОН"</w:t>
      </w:r>
    </w:p>
    <w:p w:rsidR="009175A4" w:rsidRPr="00D4705A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705A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9175A4" w:rsidRPr="009175A4" w:rsidRDefault="009175A4" w:rsidP="009175A4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91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917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5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02.03.2007 N 25-ФЗ (ред. от 23.03.2024) &quot;О муниципальной службе в Российской Федерации&quot; {КонсультантПлюс}">
        <w:r w:rsidRPr="009175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7" w:tooltip="Федеральный закон от 25.12.2008 N 273-ФЗ (ред. от 19.12.2023) &quot;О противодействии коррупции&quot; {КонсультантПлюс}">
        <w:r w:rsidRPr="009175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9175A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="00431027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9175A4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431027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район" Ульяновской области постановляет:</w:t>
      </w:r>
      <w:proofErr w:type="gramEnd"/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tooltip="ПОЛОЖЕНИЕ">
        <w:r w:rsidRPr="009175A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="00431027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="00431027">
        <w:rPr>
          <w:rFonts w:ascii="Times New Roman" w:hAnsi="Times New Roman" w:cs="Times New Roman"/>
          <w:sz w:val="28"/>
          <w:szCs w:val="28"/>
        </w:rPr>
        <w:t xml:space="preserve"> </w:t>
      </w:r>
      <w:r w:rsidRPr="009175A4">
        <w:rPr>
          <w:rFonts w:ascii="Times New Roman" w:hAnsi="Times New Roman" w:cs="Times New Roman"/>
          <w:sz w:val="28"/>
          <w:szCs w:val="28"/>
        </w:rPr>
        <w:t>район" и урегулированию конфликта интересов (прилагается).</w:t>
      </w:r>
    </w:p>
    <w:p w:rsid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5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5A4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9175A4" w:rsidRPr="009175A4" w:rsidRDefault="009175A4" w:rsidP="009175A4">
      <w:pPr>
        <w:pStyle w:val="a3"/>
        <w:ind w:left="709"/>
        <w:jc w:val="both"/>
        <w:rPr>
          <w:rFonts w:eastAsiaTheme="minorEastAsia"/>
          <w:sz w:val="28"/>
          <w:szCs w:val="28"/>
        </w:rPr>
      </w:pPr>
    </w:p>
    <w:p w:rsidR="00431027" w:rsidRDefault="009175A4" w:rsidP="00B449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9175A4" w:rsidRPr="00431027" w:rsidRDefault="00431027" w:rsidP="0091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1027">
        <w:rPr>
          <w:rFonts w:ascii="Times New Roman" w:hAnsi="Times New Roman" w:cs="Times New Roman"/>
          <w:sz w:val="28"/>
          <w:szCs w:val="28"/>
        </w:rPr>
        <w:t xml:space="preserve">Председатель КСК </w:t>
      </w:r>
    </w:p>
    <w:p w:rsidR="00431027" w:rsidRDefault="00431027" w:rsidP="009175A4">
      <w:pPr>
        <w:pStyle w:val="ConsPlusNormal"/>
        <w:jc w:val="both"/>
      </w:pPr>
      <w:r w:rsidRPr="0043102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431027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Pr="00431027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t xml:space="preserve">                                                                                                                                         </w:t>
      </w:r>
      <w:r w:rsidRPr="00431027">
        <w:rPr>
          <w:rFonts w:ascii="Times New Roman" w:hAnsi="Times New Roman" w:cs="Times New Roman"/>
          <w:sz w:val="28"/>
          <w:szCs w:val="28"/>
        </w:rPr>
        <w:t>Г.Р.Азизова</w:t>
      </w:r>
    </w:p>
    <w:p w:rsidR="009175A4" w:rsidRDefault="009175A4" w:rsidP="009175A4">
      <w:pPr>
        <w:pStyle w:val="ConsPlusNormal"/>
        <w:jc w:val="both"/>
      </w:pPr>
    </w:p>
    <w:p w:rsidR="009175A4" w:rsidRPr="009175A4" w:rsidRDefault="009175A4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9175A4" w:rsidRDefault="009175A4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Pr="009175A4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9175A4" w:rsidRPr="009175A4" w:rsidRDefault="009175A4" w:rsidP="009175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75A4">
        <w:rPr>
          <w:rFonts w:ascii="Times New Roman" w:hAnsi="Times New Roman" w:cs="Times New Roman"/>
          <w:sz w:val="24"/>
          <w:szCs w:val="24"/>
        </w:rPr>
        <w:t>Утверждено</w:t>
      </w:r>
    </w:p>
    <w:p w:rsidR="009175A4" w:rsidRPr="009175A4" w:rsidRDefault="000B1EE1" w:rsidP="00917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Контрольно-</w:t>
      </w:r>
      <w:r w:rsidR="009175A4" w:rsidRPr="009175A4">
        <w:rPr>
          <w:rFonts w:ascii="Times New Roman" w:hAnsi="Times New Roman" w:cs="Times New Roman"/>
          <w:sz w:val="24"/>
          <w:szCs w:val="24"/>
        </w:rPr>
        <w:t xml:space="preserve">счетной </w:t>
      </w:r>
      <w:r w:rsidR="0043102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9175A4" w:rsidRPr="009175A4">
        <w:rPr>
          <w:rFonts w:ascii="Times New Roman" w:hAnsi="Times New Roman" w:cs="Times New Roman"/>
          <w:sz w:val="24"/>
          <w:szCs w:val="24"/>
        </w:rPr>
        <w:t>МО "</w:t>
      </w:r>
      <w:proofErr w:type="spellStart"/>
      <w:r w:rsidR="00431027">
        <w:rPr>
          <w:rFonts w:ascii="Times New Roman" w:hAnsi="Times New Roman" w:cs="Times New Roman"/>
          <w:sz w:val="24"/>
          <w:szCs w:val="24"/>
        </w:rPr>
        <w:t>Старокулаткинский</w:t>
      </w:r>
      <w:proofErr w:type="spellEnd"/>
      <w:r w:rsidR="009175A4" w:rsidRPr="009175A4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9175A4" w:rsidRPr="009175A4" w:rsidRDefault="00FA4F5C" w:rsidP="00917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31027">
        <w:rPr>
          <w:rFonts w:ascii="Times New Roman" w:hAnsi="Times New Roman" w:cs="Times New Roman"/>
          <w:sz w:val="24"/>
          <w:szCs w:val="24"/>
        </w:rPr>
        <w:t>09.01.2022</w:t>
      </w:r>
      <w:r w:rsidR="009175A4" w:rsidRPr="009175A4">
        <w:rPr>
          <w:rFonts w:ascii="Times New Roman" w:hAnsi="Times New Roman" w:cs="Times New Roman"/>
          <w:sz w:val="24"/>
          <w:szCs w:val="24"/>
        </w:rPr>
        <w:t xml:space="preserve"> г. N </w:t>
      </w:r>
      <w:bookmarkStart w:id="0" w:name="_GoBack"/>
      <w:bookmarkEnd w:id="0"/>
      <w:r w:rsidR="00431027">
        <w:rPr>
          <w:rFonts w:ascii="Times New Roman" w:hAnsi="Times New Roman" w:cs="Times New Roman"/>
          <w:sz w:val="24"/>
          <w:szCs w:val="24"/>
        </w:rPr>
        <w:t>2</w:t>
      </w:r>
    </w:p>
    <w:p w:rsidR="009175A4" w:rsidRPr="009175A4" w:rsidRDefault="009175A4" w:rsidP="0091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9175A4">
        <w:rPr>
          <w:rFonts w:ascii="Times New Roman" w:hAnsi="Times New Roman" w:cs="Times New Roman"/>
          <w:sz w:val="28"/>
          <w:szCs w:val="28"/>
        </w:rPr>
        <w:t>ПОЛОЖЕНИЕ</w:t>
      </w:r>
    </w:p>
    <w:p w:rsidR="009175A4" w:rsidRPr="009175A4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</w:p>
    <w:p w:rsidR="009175A4" w:rsidRPr="009175A4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431027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5A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175A4" w:rsidRPr="009175A4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ОБРАЗОВАНИЯ "</w:t>
      </w:r>
      <w:r w:rsidR="00431027">
        <w:rPr>
          <w:rFonts w:ascii="Times New Roman" w:hAnsi="Times New Roman" w:cs="Times New Roman"/>
          <w:sz w:val="28"/>
          <w:szCs w:val="28"/>
        </w:rPr>
        <w:t>СТАРОКУЛАТКИНСКИЙ</w:t>
      </w:r>
      <w:r w:rsidRPr="009175A4">
        <w:rPr>
          <w:rFonts w:ascii="Times New Roman" w:hAnsi="Times New Roman" w:cs="Times New Roman"/>
          <w:sz w:val="28"/>
          <w:szCs w:val="28"/>
        </w:rPr>
        <w:t xml:space="preserve"> РАЙОН" И УРЕГУЛИРОВАНИЮ</w:t>
      </w:r>
    </w:p>
    <w:p w:rsidR="009175A4" w:rsidRPr="009175A4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9175A4" w:rsidRPr="009175A4" w:rsidRDefault="009175A4" w:rsidP="0091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9175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175A4" w:rsidRPr="009175A4" w:rsidRDefault="009175A4" w:rsidP="0091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917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431027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="00431027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="00431027">
        <w:rPr>
          <w:rFonts w:ascii="Times New Roman" w:hAnsi="Times New Roman" w:cs="Times New Roman"/>
          <w:sz w:val="28"/>
          <w:szCs w:val="28"/>
        </w:rPr>
        <w:t xml:space="preserve"> </w:t>
      </w:r>
      <w:r w:rsidRPr="009175A4">
        <w:rPr>
          <w:rFonts w:ascii="Times New Roman" w:hAnsi="Times New Roman" w:cs="Times New Roman"/>
          <w:sz w:val="28"/>
          <w:szCs w:val="28"/>
        </w:rPr>
        <w:t>район" и урегулированию конфликта интересов (далее - Комиссия).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Ульяновской области, муниципальными правовыми актами муниципального образования "</w:t>
      </w:r>
      <w:proofErr w:type="spellStart"/>
      <w:r w:rsidR="00431027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="00431027">
        <w:rPr>
          <w:rFonts w:ascii="Times New Roman" w:hAnsi="Times New Roman" w:cs="Times New Roman"/>
          <w:sz w:val="28"/>
          <w:szCs w:val="28"/>
        </w:rPr>
        <w:t xml:space="preserve"> </w:t>
      </w:r>
      <w:r w:rsidRPr="009175A4">
        <w:rPr>
          <w:rFonts w:ascii="Times New Roman" w:hAnsi="Times New Roman" w:cs="Times New Roman"/>
          <w:sz w:val="28"/>
          <w:szCs w:val="28"/>
        </w:rPr>
        <w:t>район" (далее - МО "</w:t>
      </w:r>
      <w:proofErr w:type="spellStart"/>
      <w:r w:rsidR="00431027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район"), а также настоящим Положением.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431027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="00431027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район"</w:t>
      </w:r>
      <w:proofErr w:type="gramStart"/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5A4">
        <w:rPr>
          <w:rFonts w:ascii="Times New Roman" w:hAnsi="Times New Roman" w:cs="Times New Roman"/>
          <w:sz w:val="28"/>
          <w:szCs w:val="28"/>
        </w:rPr>
        <w:t xml:space="preserve">1) в обеспечении соблюдения муниципальными служащими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431027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tooltip="Федеральный закон от 25.12.2008 N 273-ФЗ (ред. от 19.12.2023) &quot;О противодействии коррупции&quot;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 (далее - Федеральный закон от 25.12.2008 N 273-ФЗ),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2) в осуществлении в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431027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431027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>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5. Персональный состав Комиссии утверждается постановлением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431027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="00431027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1) </w:t>
      </w:r>
      <w:r w:rsidR="00C16DD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431027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="00C16DD0">
        <w:rPr>
          <w:rFonts w:ascii="Times New Roman" w:hAnsi="Times New Roman" w:cs="Times New Roman"/>
          <w:sz w:val="28"/>
          <w:szCs w:val="28"/>
        </w:rPr>
        <w:t>депутаты муниципального образования «</w:t>
      </w:r>
      <w:proofErr w:type="spellStart"/>
      <w:r w:rsidR="00431027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="00C16DD0">
        <w:rPr>
          <w:rFonts w:ascii="Times New Roman" w:hAnsi="Times New Roman" w:cs="Times New Roman"/>
          <w:sz w:val="28"/>
          <w:szCs w:val="28"/>
        </w:rPr>
        <w:t xml:space="preserve"> район»,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9175A4">
        <w:rPr>
          <w:rFonts w:ascii="Times New Roman" w:hAnsi="Times New Roman" w:cs="Times New Roman"/>
          <w:sz w:val="28"/>
          <w:szCs w:val="28"/>
        </w:rPr>
        <w:t xml:space="preserve">2) представитель (представители) </w:t>
      </w:r>
      <w:r w:rsidR="00D12F8D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="00D12F8D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="00D12F8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175A4">
        <w:rPr>
          <w:rFonts w:ascii="Times New Roman" w:hAnsi="Times New Roman" w:cs="Times New Roman"/>
          <w:sz w:val="28"/>
          <w:szCs w:val="28"/>
        </w:rPr>
        <w:t>, деятельность которых связана с муниципальной службой.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9175A4">
        <w:rPr>
          <w:rFonts w:ascii="Times New Roman" w:hAnsi="Times New Roman" w:cs="Times New Roman"/>
          <w:sz w:val="28"/>
          <w:szCs w:val="28"/>
        </w:rPr>
        <w:t xml:space="preserve">7. </w:t>
      </w:r>
      <w:r w:rsidR="00C16DD0">
        <w:rPr>
          <w:rFonts w:ascii="Times New Roman" w:hAnsi="Times New Roman" w:cs="Times New Roman"/>
          <w:sz w:val="28"/>
          <w:szCs w:val="28"/>
        </w:rPr>
        <w:t>Председатель</w:t>
      </w:r>
      <w:r w:rsidR="00D12F8D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D12F8D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а) представителей общественных советов МО "</w:t>
      </w:r>
      <w:proofErr w:type="spellStart"/>
      <w:r w:rsidR="00D12F8D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район";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б) представителя </w:t>
      </w:r>
      <w:proofErr w:type="gramStart"/>
      <w:r w:rsidRPr="009175A4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9175A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12F8D">
        <w:rPr>
          <w:rFonts w:ascii="Times New Roman" w:hAnsi="Times New Roman" w:cs="Times New Roman"/>
          <w:sz w:val="28"/>
          <w:szCs w:val="28"/>
        </w:rPr>
        <w:t>й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МО "</w:t>
      </w:r>
      <w:proofErr w:type="spellStart"/>
      <w:r w:rsidR="00D12F8D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="00D12F8D">
        <w:rPr>
          <w:rFonts w:ascii="Times New Roman" w:hAnsi="Times New Roman" w:cs="Times New Roman"/>
          <w:sz w:val="28"/>
          <w:szCs w:val="28"/>
        </w:rPr>
        <w:t xml:space="preserve"> </w:t>
      </w:r>
      <w:r w:rsidRPr="009175A4">
        <w:rPr>
          <w:rFonts w:ascii="Times New Roman" w:hAnsi="Times New Roman" w:cs="Times New Roman"/>
          <w:sz w:val="28"/>
          <w:szCs w:val="28"/>
        </w:rPr>
        <w:t>район".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56" w:tooltip="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6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57" w:tooltip="7. Глава администрации может принять решение о включении в состав Комиссии: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</w:t>
      </w:r>
      <w:r w:rsidR="00D12F8D">
        <w:rPr>
          <w:rFonts w:ascii="Times New Roman" w:hAnsi="Times New Roman" w:cs="Times New Roman"/>
          <w:sz w:val="28"/>
          <w:szCs w:val="28"/>
        </w:rPr>
        <w:t>представителями администрации МО «</w:t>
      </w:r>
      <w:proofErr w:type="spellStart"/>
      <w:r w:rsidR="00D12F8D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="00D12F8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175A4">
        <w:rPr>
          <w:rFonts w:ascii="Times New Roman" w:hAnsi="Times New Roman" w:cs="Times New Roman"/>
          <w:sz w:val="28"/>
          <w:szCs w:val="28"/>
        </w:rPr>
        <w:t>, с общественными советами, общественной организаци</w:t>
      </w:r>
      <w:r w:rsidR="00D12F8D">
        <w:rPr>
          <w:rFonts w:ascii="Times New Roman" w:hAnsi="Times New Roman" w:cs="Times New Roman"/>
          <w:sz w:val="28"/>
          <w:szCs w:val="28"/>
        </w:rPr>
        <w:t>ями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на основании запроса </w:t>
      </w:r>
      <w:r w:rsidR="00C16DD0">
        <w:rPr>
          <w:rFonts w:ascii="Times New Roman" w:hAnsi="Times New Roman" w:cs="Times New Roman"/>
          <w:sz w:val="28"/>
          <w:szCs w:val="28"/>
        </w:rPr>
        <w:t>Председателя</w:t>
      </w:r>
      <w:r w:rsidR="00D12F8D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D12F8D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>. Согласование осуществляется в десятидневный срок со дня получения запроса.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92309F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</w:t>
      </w:r>
      <w:r w:rsidR="0092309F">
        <w:rPr>
          <w:rFonts w:ascii="Times New Roman" w:hAnsi="Times New Roman" w:cs="Times New Roman"/>
          <w:sz w:val="28"/>
          <w:szCs w:val="28"/>
        </w:rPr>
        <w:t xml:space="preserve">ровании конфликта интересов, и </w:t>
      </w:r>
      <w:r w:rsidR="00D12F8D">
        <w:rPr>
          <w:rFonts w:ascii="Times New Roman" w:hAnsi="Times New Roman" w:cs="Times New Roman"/>
          <w:sz w:val="28"/>
          <w:szCs w:val="28"/>
        </w:rPr>
        <w:t>пр</w:t>
      </w:r>
      <w:r w:rsidR="0092309F">
        <w:rPr>
          <w:rFonts w:ascii="Times New Roman" w:hAnsi="Times New Roman" w:cs="Times New Roman"/>
          <w:sz w:val="28"/>
          <w:szCs w:val="28"/>
        </w:rPr>
        <w:t>иглашаемые</w:t>
      </w:r>
      <w:r w:rsidRPr="009175A4">
        <w:rPr>
          <w:rFonts w:ascii="Times New Roman" w:hAnsi="Times New Roman" w:cs="Times New Roman"/>
          <w:sz w:val="28"/>
          <w:szCs w:val="28"/>
        </w:rPr>
        <w:t xml:space="preserve"> председателем Комиссии два муниципальных </w:t>
      </w:r>
      <w:r w:rsidR="0092309F">
        <w:rPr>
          <w:rFonts w:ascii="Times New Roman" w:hAnsi="Times New Roman" w:cs="Times New Roman"/>
          <w:sz w:val="28"/>
          <w:szCs w:val="28"/>
        </w:rPr>
        <w:t>депутата</w:t>
      </w:r>
      <w:bookmarkStart w:id="4" w:name="P65"/>
      <w:bookmarkEnd w:id="4"/>
      <w:r w:rsidR="0092309F">
        <w:rPr>
          <w:rFonts w:ascii="Times New Roman" w:hAnsi="Times New Roman" w:cs="Times New Roman"/>
          <w:sz w:val="28"/>
          <w:szCs w:val="28"/>
        </w:rPr>
        <w:t>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2)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индивидуально не менее</w:t>
      </w:r>
      <w:proofErr w:type="gramStart"/>
      <w:r w:rsidRPr="009175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75A4">
        <w:rPr>
          <w:rFonts w:ascii="Times New Roman" w:hAnsi="Times New Roman" w:cs="Times New Roman"/>
          <w:sz w:val="28"/>
          <w:szCs w:val="28"/>
        </w:rPr>
        <w:t xml:space="preserve">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 w:rsidRPr="009175A4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9"/>
      <w:bookmarkEnd w:id="6"/>
      <w:r w:rsidRPr="009175A4">
        <w:rPr>
          <w:rFonts w:ascii="Times New Roman" w:hAnsi="Times New Roman" w:cs="Times New Roman"/>
          <w:sz w:val="28"/>
          <w:szCs w:val="28"/>
        </w:rPr>
        <w:t xml:space="preserve">1) представление лицом, принявшим решение о проведении проверки в соответствии со </w:t>
      </w:r>
      <w:hyperlink r:id="rId11" w:tooltip="Закон Ульяновской области от 07.11.2007 N 163-ЗО (ред. от 30.10.2023) &quot;О муниципальной службе в Ульяновской области&quot; (принят ЗС Ульяновской области 01.11.2007)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статьей 8.1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Закона Ульяновской области от 07.11.2007 N 163-ЗО "О муниципальной службе в Ульяновской области", материалов проверки, свидетельствующих: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0"/>
      <w:bookmarkEnd w:id="7"/>
      <w:r w:rsidRPr="009175A4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1"/>
      <w:bookmarkEnd w:id="8"/>
      <w:r w:rsidRPr="009175A4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175A4" w:rsidRPr="009175A4" w:rsidRDefault="009175A4" w:rsidP="00DA2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2"/>
      <w:bookmarkEnd w:id="9"/>
      <w:proofErr w:type="gramStart"/>
      <w:r w:rsidRPr="009175A4">
        <w:rPr>
          <w:rFonts w:ascii="Times New Roman" w:hAnsi="Times New Roman" w:cs="Times New Roman"/>
          <w:sz w:val="28"/>
          <w:szCs w:val="28"/>
        </w:rPr>
        <w:t xml:space="preserve">2) </w:t>
      </w:r>
      <w:r w:rsidR="00DA2D8C" w:rsidRPr="00F54A44">
        <w:rPr>
          <w:rFonts w:ascii="PT Astra Serif" w:eastAsia="Times New Roman" w:hAnsi="PT Astra Serif" w:cs="PT Astra Serif"/>
          <w:sz w:val="28"/>
          <w:szCs w:val="28"/>
        </w:rPr>
        <w:t xml:space="preserve">заявление муниципального служащего, замещающего должность Главы </w:t>
      </w:r>
      <w:r w:rsidR="00B449B6">
        <w:rPr>
          <w:rFonts w:ascii="PT Astra Serif" w:eastAsia="Times New Roman" w:hAnsi="PT Astra Serif" w:cs="PT Astra Serif"/>
          <w:sz w:val="28"/>
          <w:szCs w:val="28"/>
        </w:rPr>
        <w:t xml:space="preserve">Контрольно-счетной </w:t>
      </w:r>
      <w:r w:rsidR="00D12F8D">
        <w:rPr>
          <w:rFonts w:ascii="PT Astra Serif" w:eastAsia="Times New Roman" w:hAnsi="PT Astra Serif" w:cs="PT Astra Serif"/>
          <w:sz w:val="28"/>
          <w:szCs w:val="28"/>
        </w:rPr>
        <w:t>комиссии</w:t>
      </w:r>
      <w:r w:rsidR="00DA2D8C" w:rsidRPr="00F54A44">
        <w:rPr>
          <w:rFonts w:ascii="PT Astra Serif" w:eastAsia="Times New Roman" w:hAnsi="PT Astra Serif" w:cs="PT Astra Serif"/>
          <w:sz w:val="28"/>
          <w:szCs w:val="28"/>
        </w:rPr>
        <w:t xml:space="preserve"> по контракту, о невозможности выполнить требования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07.05.2013 №79-ФЗ) в связи</w:t>
      </w:r>
      <w:proofErr w:type="gramEnd"/>
      <w:r w:rsidR="00DA2D8C" w:rsidRPr="00F54A44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proofErr w:type="gramStart"/>
      <w:r w:rsidR="00DA2D8C" w:rsidRPr="00F54A44">
        <w:rPr>
          <w:rFonts w:ascii="PT Astra Serif" w:eastAsia="Times New Roman" w:hAnsi="PT Astra Serif" w:cs="PT Astra Serif"/>
          <w:sz w:val="28"/>
          <w:szCs w:val="28"/>
        </w:rP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муниципального служащего или воли его супруги (супруга) и несовершеннолетних дете</w:t>
      </w:r>
      <w:r w:rsidR="00DA2D8C">
        <w:rPr>
          <w:rFonts w:ascii="PT Astra Serif" w:eastAsia="Times New Roman" w:hAnsi="PT Astra Serif" w:cs="PT Astra Serif"/>
          <w:sz w:val="28"/>
          <w:szCs w:val="28"/>
        </w:rPr>
        <w:t>й</w:t>
      </w:r>
      <w:r w:rsidRPr="009175A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6"/>
      <w:bookmarkEnd w:id="10"/>
      <w:r w:rsidRPr="009175A4">
        <w:rPr>
          <w:rFonts w:ascii="Times New Roman" w:hAnsi="Times New Roman" w:cs="Times New Roman"/>
          <w:sz w:val="28"/>
          <w:szCs w:val="28"/>
        </w:rPr>
        <w:t xml:space="preserve">3) представление </w:t>
      </w:r>
      <w:r w:rsidR="0092309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D12F8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175A4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D12F8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9175A4" w:rsidRPr="009175A4" w:rsidRDefault="0092309F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7"/>
      <w:bookmarkEnd w:id="1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представление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D12F8D">
        <w:rPr>
          <w:rFonts w:ascii="Times New Roman" w:hAnsi="Times New Roman" w:cs="Times New Roman"/>
          <w:sz w:val="28"/>
          <w:szCs w:val="28"/>
        </w:rPr>
        <w:t>комиссии</w:t>
      </w:r>
      <w:r w:rsidR="009175A4" w:rsidRPr="009175A4">
        <w:rPr>
          <w:rFonts w:ascii="Times New Roman" w:hAnsi="Times New Roman" w:cs="Times New Roman"/>
          <w:sz w:val="28"/>
          <w:szCs w:val="28"/>
        </w:rPr>
        <w:t>,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175A4" w:rsidRPr="009175A4">
        <w:rPr>
          <w:rFonts w:ascii="Times New Roman" w:hAnsi="Times New Roman" w:cs="Times New Roman"/>
          <w:sz w:val="28"/>
          <w:szCs w:val="28"/>
        </w:rPr>
        <w:t xml:space="preserve"> отраслевого (функционального) органа,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="009175A4" w:rsidRPr="009175A4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9175A4" w:rsidRPr="009175A4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230-ФЗ);</w:t>
      </w:r>
      <w:proofErr w:type="gramEnd"/>
    </w:p>
    <w:p w:rsid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8"/>
      <w:bookmarkEnd w:id="12"/>
      <w:proofErr w:type="gramStart"/>
      <w:r w:rsidRPr="009175A4">
        <w:rPr>
          <w:rFonts w:ascii="Times New Roman" w:hAnsi="Times New Roman" w:cs="Times New Roman"/>
          <w:sz w:val="28"/>
          <w:szCs w:val="28"/>
        </w:rPr>
        <w:t xml:space="preserve">5) поступившее в соответствии с </w:t>
      </w:r>
      <w:hyperlink r:id="rId13" w:tooltip="Федеральный закон от 25.12.2008 N 273-ФЗ (ред. от 19.12.2023) &quot;О противодействии коррупции&quot;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и </w:t>
      </w:r>
      <w:hyperlink r:id="rId14" w:tooltip="&quot;Трудовой кодекс Российской Федерации&quot; от 30.12.2001 N 197-ФЗ (ред. от 06.04.2024)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92309F">
        <w:rPr>
          <w:rFonts w:ascii="Times New Roman" w:hAnsi="Times New Roman" w:cs="Times New Roman"/>
          <w:sz w:val="28"/>
          <w:szCs w:val="28"/>
        </w:rPr>
        <w:t xml:space="preserve">Контрольно-счетную </w:t>
      </w:r>
      <w:r w:rsidR="00D12F8D">
        <w:rPr>
          <w:rFonts w:ascii="Times New Roman" w:hAnsi="Times New Roman" w:cs="Times New Roman"/>
          <w:sz w:val="28"/>
          <w:szCs w:val="28"/>
        </w:rPr>
        <w:t>комиссию</w:t>
      </w:r>
      <w:r w:rsidR="0092309F">
        <w:rPr>
          <w:rFonts w:ascii="Times New Roman" w:hAnsi="Times New Roman" w:cs="Times New Roman"/>
          <w:sz w:val="28"/>
          <w:szCs w:val="28"/>
        </w:rPr>
        <w:t xml:space="preserve"> </w:t>
      </w:r>
      <w:r w:rsidRPr="009175A4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D12F8D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</w:t>
      </w:r>
      <w:proofErr w:type="gramEnd"/>
      <w:r w:rsidRPr="009175A4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</w:t>
      </w:r>
      <w:r w:rsidR="00B449B6">
        <w:rPr>
          <w:rFonts w:ascii="Times New Roman" w:hAnsi="Times New Roman" w:cs="Times New Roman"/>
          <w:sz w:val="28"/>
          <w:szCs w:val="28"/>
        </w:rPr>
        <w:t>Контрольно-с</w:t>
      </w:r>
      <w:r w:rsidR="0092309F">
        <w:rPr>
          <w:rFonts w:ascii="Times New Roman" w:hAnsi="Times New Roman" w:cs="Times New Roman"/>
          <w:sz w:val="28"/>
          <w:szCs w:val="28"/>
        </w:rPr>
        <w:t xml:space="preserve">четной </w:t>
      </w:r>
      <w:r w:rsidR="00D12F8D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</w:t>
      </w:r>
      <w:proofErr w:type="gramStart"/>
      <w:r w:rsidRPr="009175A4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9175A4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5813F5">
        <w:rPr>
          <w:rFonts w:ascii="Times New Roman" w:hAnsi="Times New Roman" w:cs="Times New Roman"/>
          <w:sz w:val="28"/>
          <w:szCs w:val="28"/>
        </w:rPr>
        <w:t>ции Комиссией не рассматривался;</w:t>
      </w:r>
    </w:p>
    <w:p w:rsidR="005813F5" w:rsidRPr="009175A4" w:rsidRDefault="005813F5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A44">
        <w:rPr>
          <w:rFonts w:ascii="PT Astra Serif" w:hAnsi="PT Astra Serif" w:cs="Times New Roman"/>
          <w:sz w:val="28"/>
          <w:szCs w:val="28"/>
        </w:rPr>
        <w:t>6) уведомление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0"/>
      <w:bookmarkEnd w:id="13"/>
      <w:r w:rsidRPr="009175A4">
        <w:rPr>
          <w:rFonts w:ascii="Times New Roman" w:hAnsi="Times New Roman" w:cs="Times New Roman"/>
          <w:sz w:val="28"/>
          <w:szCs w:val="28"/>
        </w:rPr>
        <w:t xml:space="preserve">16. Обращение, указанное в </w:t>
      </w:r>
      <w:hyperlink w:anchor="P73" w:tooltip="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D12F8D">
        <w:rPr>
          <w:rFonts w:ascii="Times New Roman" w:hAnsi="Times New Roman" w:cs="Times New Roman"/>
          <w:sz w:val="28"/>
          <w:szCs w:val="28"/>
        </w:rPr>
        <w:t>комиссии</w:t>
      </w:r>
      <w:r w:rsidR="0092309F">
        <w:rPr>
          <w:rFonts w:ascii="Times New Roman" w:hAnsi="Times New Roman" w:cs="Times New Roman"/>
          <w:sz w:val="28"/>
          <w:szCs w:val="28"/>
        </w:rPr>
        <w:t xml:space="preserve">, председателю Контрольно-счетной </w:t>
      </w:r>
      <w:r w:rsidR="00D12F8D">
        <w:rPr>
          <w:rFonts w:ascii="Times New Roman" w:hAnsi="Times New Roman" w:cs="Times New Roman"/>
          <w:sz w:val="28"/>
          <w:szCs w:val="28"/>
        </w:rPr>
        <w:t>комиссии</w:t>
      </w:r>
      <w:r w:rsidR="0092309F">
        <w:rPr>
          <w:rFonts w:ascii="Times New Roman" w:hAnsi="Times New Roman" w:cs="Times New Roman"/>
          <w:sz w:val="28"/>
          <w:szCs w:val="28"/>
        </w:rPr>
        <w:t>.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5A4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9175A4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D12F8D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tooltip="Федеральный закон от 25.12.2008 N 273-ФЗ (ред. от 19.12.2023) &quot;О противодействии коррупции&quot;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73" w:tooltip="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175A4" w:rsidRPr="009175A4" w:rsidRDefault="00247275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2"/>
      <w:bookmarkEnd w:id="14"/>
      <w:r w:rsidRPr="00F54A44">
        <w:rPr>
          <w:rFonts w:ascii="PT Astra Serif" w:eastAsia="Times New Roman" w:hAnsi="PT Astra Serif" w:cs="PT Astra Serif"/>
          <w:sz w:val="28"/>
          <w:szCs w:val="28"/>
        </w:rPr>
        <w:t xml:space="preserve">18. </w:t>
      </w:r>
      <w:proofErr w:type="gramStart"/>
      <w:r w:rsidRPr="00F54A44">
        <w:rPr>
          <w:rFonts w:ascii="PT Astra Serif" w:eastAsia="Times New Roman" w:hAnsi="PT Astra Serif" w:cs="PT Astra Serif"/>
          <w:sz w:val="28"/>
          <w:szCs w:val="28"/>
        </w:rPr>
        <w:t xml:space="preserve">Обращение, указанное во втором абзаце подпункта 2 пункта 14 настоящего Положения, а также уведомления, указанные в абзаце четвертом подпункта 2 пункта 14 и в подпункте 5 пункта 14 настоящего Положения, рассматриваются кадровой службой </w:t>
      </w:r>
      <w:r w:rsidR="00B449B6">
        <w:rPr>
          <w:rFonts w:ascii="PT Astra Serif" w:eastAsia="Times New Roman" w:hAnsi="PT Astra Serif" w:cs="PT Astra Serif"/>
          <w:sz w:val="28"/>
          <w:szCs w:val="28"/>
        </w:rPr>
        <w:t xml:space="preserve">Контрольно-счетной </w:t>
      </w:r>
      <w:r w:rsidR="00D12F8D">
        <w:rPr>
          <w:rFonts w:ascii="PT Astra Serif" w:eastAsia="Times New Roman" w:hAnsi="PT Astra Serif" w:cs="PT Astra Serif"/>
          <w:sz w:val="28"/>
          <w:szCs w:val="28"/>
        </w:rPr>
        <w:t>комиссии</w:t>
      </w:r>
      <w:r w:rsidRPr="00F54A44">
        <w:rPr>
          <w:rFonts w:ascii="PT Astra Serif" w:eastAsia="Times New Roman" w:hAnsi="PT Astra Serif" w:cs="PT Astra Serif"/>
          <w:sz w:val="28"/>
          <w:szCs w:val="28"/>
        </w:rPr>
        <w:t>, которая осуществляет подготовку мотивированного заключения по существу обращения с учетом требований статьи 12 Федерального закона от 25.12.2008 №273-ФЗ «О противодействии коррупции</w:t>
      </w:r>
      <w:r w:rsidR="009175A4" w:rsidRPr="009175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352A" w:rsidRDefault="0046352A" w:rsidP="009175A4">
      <w:pPr>
        <w:pStyle w:val="ConsPlusNormal"/>
        <w:spacing w:before="200"/>
        <w:ind w:firstLine="540"/>
        <w:jc w:val="both"/>
        <w:rPr>
          <w:rFonts w:ascii="PT Astra Serif" w:eastAsia="Times New Roman" w:hAnsi="PT Astra Serif" w:cs="PT Astra Serif"/>
          <w:sz w:val="28"/>
          <w:szCs w:val="28"/>
        </w:rPr>
      </w:pPr>
      <w:bookmarkStart w:id="15" w:name="P83"/>
      <w:bookmarkEnd w:id="15"/>
      <w:r w:rsidRPr="000B1EE1">
        <w:rPr>
          <w:rFonts w:ascii="PT Astra Serif" w:eastAsia="Times New Roman" w:hAnsi="PT Astra Serif" w:cs="PT Astra Serif"/>
          <w:sz w:val="28"/>
          <w:szCs w:val="28"/>
        </w:rPr>
        <w:t xml:space="preserve">19. </w:t>
      </w:r>
      <w:proofErr w:type="gramStart"/>
      <w:r w:rsidRPr="000B1EE1">
        <w:rPr>
          <w:rFonts w:ascii="PT Astra Serif" w:eastAsia="Times New Roman" w:hAnsi="PT Astra Serif" w:cs="PT Astra Serif"/>
          <w:sz w:val="28"/>
          <w:szCs w:val="28"/>
        </w:rPr>
        <w:t>Заявление, уведомление указанные в абзацах третьем и пятом подпункта 2, подпункте 6 пункта 14</w:t>
      </w:r>
      <w:r w:rsidR="000B1EE1" w:rsidRPr="000B1EE1">
        <w:rPr>
          <w:rFonts w:ascii="PT Astra Serif" w:eastAsia="Times New Roman" w:hAnsi="PT Astra Serif" w:cs="PT Astra Serif"/>
          <w:sz w:val="28"/>
          <w:szCs w:val="28"/>
        </w:rPr>
        <w:t xml:space="preserve"> настоящего Положения, подаются в </w:t>
      </w:r>
      <w:r w:rsidR="000B1EE1" w:rsidRPr="000B1EE1">
        <w:rPr>
          <w:rFonts w:ascii="Times New Roman" w:hAnsi="Times New Roman"/>
          <w:sz w:val="28"/>
          <w:szCs w:val="28"/>
        </w:rPr>
        <w:t xml:space="preserve">соответствии с Федеральным законом </w:t>
      </w:r>
      <w:r w:rsidR="000B1EE1" w:rsidRPr="000B1EE1">
        <w:rPr>
          <w:rFonts w:ascii="Times New Roman" w:hAnsi="Times New Roman"/>
          <w:bCs/>
          <w:sz w:val="28"/>
          <w:szCs w:val="28"/>
        </w:rPr>
        <w:t xml:space="preserve">от 02.03.2007 № 25-ФЗ «О муниципальной службе в Российской Федерации», </w:t>
      </w:r>
      <w:r w:rsidR="000B1EE1" w:rsidRPr="000B1EE1">
        <w:rPr>
          <w:rFonts w:ascii="Times New Roman" w:hAnsi="Times New Roman"/>
          <w:sz w:val="28"/>
          <w:szCs w:val="28"/>
        </w:rPr>
        <w:t>Федеральным законом от 25.12.2008 № 273-ФЗ «О противодействии коррупции», Ук</w:t>
      </w:r>
      <w:r w:rsidR="000B1EE1">
        <w:rPr>
          <w:rFonts w:ascii="Times New Roman" w:hAnsi="Times New Roman"/>
          <w:sz w:val="28"/>
          <w:szCs w:val="28"/>
        </w:rPr>
        <w:t>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</w:t>
      </w:r>
      <w:proofErr w:type="gramEnd"/>
      <w:r w:rsidR="000B1E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1EE1">
        <w:rPr>
          <w:rFonts w:ascii="Times New Roman" w:hAnsi="Times New Roman"/>
          <w:sz w:val="28"/>
          <w:szCs w:val="28"/>
        </w:rPr>
        <w:t>интересов»,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Pr="00F54A44">
        <w:rPr>
          <w:rFonts w:ascii="PT Astra Serif" w:eastAsia="Times New Roman" w:hAnsi="PT Astra Serif" w:cs="PT Astra Serif"/>
          <w:sz w:val="28"/>
          <w:szCs w:val="28"/>
        </w:rPr>
        <w:t>.</w:t>
      </w:r>
      <w:proofErr w:type="gramEnd"/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</w:t>
      </w:r>
      <w:proofErr w:type="gramStart"/>
      <w:r w:rsidRPr="00917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hyperlink w:anchor="P73" w:tooltip="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втором абзаце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75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2</w:t>
        </w:r>
      </w:hyperlink>
      <w:r w:rsidR="00A20FD8">
        <w:rPr>
          <w:rFonts w:ascii="Times New Roman" w:hAnsi="Times New Roman" w:cs="Times New Roman"/>
          <w:color w:val="0000FF"/>
          <w:sz w:val="28"/>
          <w:szCs w:val="28"/>
        </w:rPr>
        <w:t>,6</w:t>
      </w:r>
      <w:r w:rsidRPr="009175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8" w:tooltip="5) поступившее в соответствии с частью 4 статьи 12 Федерального закона от 25.12.2008 N 273-ФЗ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либо должностное лицо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D12F8D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, ответственное за работу по профилактике коррупционных и иных правонарушений, имеет право проводить собеседование с лицом, представившим обращение или уведомление, получать от него письменные пояснения, а </w:t>
      </w:r>
      <w:r w:rsidR="002C34DF">
        <w:rPr>
          <w:rFonts w:ascii="Times New Roman" w:hAnsi="Times New Roman" w:cs="Times New Roman"/>
          <w:sz w:val="28"/>
          <w:szCs w:val="28"/>
        </w:rPr>
        <w:t>Председатель</w:t>
      </w:r>
      <w:r w:rsidR="00D12F8D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D12F8D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21. Мотивированные заключения, предусмотренные </w:t>
      </w:r>
      <w:hyperlink w:anchor="P80" w:tooltip="16. Обращение, указанное в абзаце втором подпункта 2 пункта 14 настоящего Положения, подается гражданином, замещавшим должность муниципальной службы в Администрации, в Кадровую службу Администрации либо должностному лицу кадровой службы Администрации, ответств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" w:tooltip="18. Уведомление, указанное в подпункте 5 пункта 14 настоящего Положения, рассматривается Кадровой службой Администрации либо должностным лицом Кадровой службы Администрации, ответственным за работу по профилактике коррупционных и иных правонарушений, которое о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" w:tooltip="19. Уведомление, указанное в абзаце четвертом подпункта 2 пункта 14 настоящего Положения, рассматривается Кадровой службой Администрации либо должностным лицом Кадровой службы Администрации, ответственным за работу по профилактике коррупционных и иных правонар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9175A4" w:rsidRPr="009175A4" w:rsidRDefault="00D3794C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A44">
        <w:rPr>
          <w:rFonts w:ascii="PT Astra Serif" w:hAnsi="PT Astra Serif" w:cs="Times New Roman"/>
          <w:sz w:val="28"/>
          <w:szCs w:val="28"/>
        </w:rPr>
        <w:t>1) информацию, изложенную в обращениях или уведомлениях, указанных в абзацах втором и четвертом подпункта 2 и подпунктах 5,6 пункта 14 настоящего Положения</w:t>
      </w:r>
      <w:r w:rsidR="009175A4" w:rsidRPr="009175A4">
        <w:rPr>
          <w:rFonts w:ascii="Times New Roman" w:hAnsi="Times New Roman" w:cs="Times New Roman"/>
          <w:sz w:val="28"/>
          <w:szCs w:val="28"/>
        </w:rPr>
        <w:t>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5A4">
        <w:rPr>
          <w:rFonts w:ascii="Times New Roman" w:hAnsi="Times New Roman" w:cs="Times New Roman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proofErr w:type="gramEnd"/>
    </w:p>
    <w:p w:rsidR="008710E9" w:rsidRDefault="008710E9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A44">
        <w:rPr>
          <w:rFonts w:ascii="PT Astra Serif" w:hAnsi="PT Astra Serif" w:cs="Times New Roman"/>
          <w:sz w:val="28"/>
          <w:szCs w:val="28"/>
        </w:rP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73" w:tooltip="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">
        <w:r w:rsidRPr="00F54A44">
          <w:rPr>
            <w:rFonts w:ascii="PT Astra Serif" w:hAnsi="PT Astra Serif" w:cs="Times New Roman"/>
            <w:color w:val="0000FF"/>
            <w:sz w:val="28"/>
            <w:szCs w:val="28"/>
          </w:rPr>
          <w:t>абзацах втором</w:t>
        </w:r>
      </w:hyperlink>
      <w:r w:rsidRPr="00F54A44">
        <w:rPr>
          <w:rFonts w:ascii="PT Astra Serif" w:hAnsi="PT Astra Serif" w:cs="Times New Roman"/>
          <w:sz w:val="28"/>
          <w:szCs w:val="28"/>
        </w:rPr>
        <w:t xml:space="preserve"> и </w:t>
      </w:r>
      <w:hyperlink w:anchor="P75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54A44">
          <w:rPr>
            <w:rFonts w:ascii="PT Astra Serif" w:hAnsi="PT Astra Serif" w:cs="Times New Roman"/>
            <w:color w:val="0000FF"/>
            <w:sz w:val="28"/>
            <w:szCs w:val="28"/>
          </w:rPr>
          <w:t>четвертом подпункта 2</w:t>
        </w:r>
      </w:hyperlink>
      <w:r w:rsidRPr="00F54A44">
        <w:rPr>
          <w:rFonts w:ascii="PT Astra Serif" w:hAnsi="PT Astra Serif" w:cs="Times New Roman"/>
          <w:sz w:val="28"/>
          <w:szCs w:val="28"/>
        </w:rPr>
        <w:t xml:space="preserve"> и </w:t>
      </w:r>
      <w:hyperlink w:anchor="P78" w:tooltip="5) поступившее в соответствии с частью 4 статьи 12 Федерального закона от 25.12.2008 N 273-ФЗ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">
        <w:r w:rsidRPr="00F54A44">
          <w:rPr>
            <w:rFonts w:ascii="PT Astra Serif" w:hAnsi="PT Astra Serif" w:cs="Times New Roman"/>
            <w:color w:val="0000FF"/>
            <w:sz w:val="28"/>
            <w:szCs w:val="28"/>
          </w:rPr>
          <w:t>подпунктах 5,6 пункта 14</w:t>
        </w:r>
      </w:hyperlink>
      <w:r w:rsidRPr="00F54A44">
        <w:rPr>
          <w:rFonts w:ascii="PT Astra Serif" w:hAnsi="PT Astra Serif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07" w:tooltip="31. По итогам рассмотрения вопроса, указанного в абзаце втором подпункта 2 пункта 14 настоящего Положения, Комиссия принимает одно из следующих решений:">
        <w:r w:rsidRPr="00F54A44">
          <w:rPr>
            <w:rFonts w:ascii="PT Astra Serif" w:hAnsi="PT Astra Serif" w:cs="Times New Roman"/>
            <w:color w:val="0000FF"/>
            <w:sz w:val="28"/>
            <w:szCs w:val="28"/>
          </w:rPr>
          <w:t>пунктами 31</w:t>
        </w:r>
      </w:hyperlink>
      <w:r w:rsidRPr="00F54A44">
        <w:rPr>
          <w:rFonts w:ascii="PT Astra Serif" w:hAnsi="PT Astra Serif" w:cs="Times New Roman"/>
          <w:sz w:val="28"/>
          <w:szCs w:val="28"/>
        </w:rPr>
        <w:t xml:space="preserve">, </w:t>
      </w:r>
      <w:hyperlink w:anchor="P117" w:tooltip="34. По итогам рассмотрения вопроса, указанного в абзаце четвертом подпункта 2 пункта 14 настоящего Положения, Комиссия принимает одно из следующих решений:">
        <w:r w:rsidRPr="00F54A44">
          <w:rPr>
            <w:rFonts w:ascii="PT Astra Serif" w:hAnsi="PT Astra Serif" w:cs="Times New Roman"/>
            <w:color w:val="0000FF"/>
            <w:sz w:val="28"/>
            <w:szCs w:val="28"/>
          </w:rPr>
          <w:t>34</w:t>
        </w:r>
      </w:hyperlink>
      <w:r w:rsidRPr="00F54A44">
        <w:rPr>
          <w:rFonts w:ascii="PT Astra Serif" w:hAnsi="PT Astra Serif" w:cs="Times New Roman"/>
          <w:sz w:val="28"/>
          <w:szCs w:val="28"/>
        </w:rPr>
        <w:t xml:space="preserve"> и </w:t>
      </w:r>
      <w:hyperlink w:anchor="P122" w:tooltip="36. По итогам рассмотрения вопроса, указанного в подпункте 5 пункта 14 настоящего Положения, Комиссия принимает в отношении гражданина, замещавшего должность муниципальной гражданской службы, одно из следующих решений:">
        <w:r w:rsidRPr="00F54A44">
          <w:rPr>
            <w:rFonts w:ascii="PT Astra Serif" w:hAnsi="PT Astra Serif" w:cs="Times New Roman"/>
            <w:color w:val="0000FF"/>
            <w:sz w:val="28"/>
            <w:szCs w:val="28"/>
          </w:rPr>
          <w:t>36</w:t>
        </w:r>
      </w:hyperlink>
      <w:r w:rsidRPr="00F54A44">
        <w:rPr>
          <w:rFonts w:ascii="PT Astra Serif" w:hAnsi="PT Astra Serif" w:cs="Times New Roman"/>
          <w:sz w:val="28"/>
          <w:szCs w:val="28"/>
        </w:rPr>
        <w:t xml:space="preserve"> настоящего Положения или иного решения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1)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w:anchor="P93" w:tooltip="23. Заседание Комиссии по рассмотрению заявления, указанное в абзаце третьем подпункта 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пунктами 23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4" w:tooltip="24. Уведомление, указанное в подпункте 5 пункта 14 настоящего Положения, как правило, рассматривается на очередном (плановом) заседании Комиссии.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5A4">
        <w:rPr>
          <w:rFonts w:ascii="Times New Roman" w:hAnsi="Times New Roman" w:cs="Times New Roman"/>
          <w:sz w:val="28"/>
          <w:szCs w:val="28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должностному лицу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D12F8D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3) рассматривает ходатайства о приглашении на заседание Комиссии лиц, указанных в </w:t>
      </w:r>
      <w:hyperlink w:anchor="P65" w:tooltip="2) другие муниципальные служащие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МО &quot;Цильнинский район&quot; (по согласованию); 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11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175A4" w:rsidRPr="009175A4" w:rsidRDefault="00D47BB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3"/>
      <w:bookmarkEnd w:id="16"/>
      <w:r w:rsidRPr="00F54A44">
        <w:rPr>
          <w:rFonts w:ascii="PT Astra Serif" w:eastAsia="Times New Roman" w:hAnsi="PT Astra Serif" w:cs="PT Astra Serif"/>
          <w:sz w:val="28"/>
          <w:szCs w:val="28"/>
        </w:rPr>
        <w:t>23. Заседание Комиссии по рассмотрению заявлений, указанных в абзацах третьем и пятом подпункта 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r w:rsidR="009175A4" w:rsidRPr="009175A4">
        <w:rPr>
          <w:rFonts w:ascii="Times New Roman" w:hAnsi="Times New Roman" w:cs="Times New Roman"/>
          <w:sz w:val="28"/>
          <w:szCs w:val="28"/>
        </w:rPr>
        <w:t>.</w:t>
      </w:r>
    </w:p>
    <w:p w:rsidR="00032BAE" w:rsidRDefault="00032BAE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4"/>
      <w:bookmarkEnd w:id="17"/>
      <w:r w:rsidRPr="00F54A44">
        <w:rPr>
          <w:rFonts w:ascii="PT Astra Serif" w:hAnsi="PT Astra Serif" w:cs="Times New Roman"/>
          <w:sz w:val="28"/>
          <w:szCs w:val="28"/>
        </w:rPr>
        <w:t>24. Уведомления, указанные в подпунктах 5, 6 пункта 14  настоящего Положения, как правило, рассматриваются на очередном (плановом) заседании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9175A4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9175A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2" w:tooltip="2) поступившее в Кадровую службу Администрации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подпунктом 2</w:t>
        </w:r>
        <w:r w:rsidR="00445606" w:rsidRPr="00F54A44">
          <w:rPr>
            <w:rFonts w:ascii="PT Astra Serif" w:hAnsi="PT Astra Serif" w:cs="Times New Roman"/>
            <w:sz w:val="28"/>
            <w:szCs w:val="28"/>
          </w:rPr>
          <w:t>и подпунктом 6</w:t>
        </w:r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26. Заседания Комиссии могут проводиться в отсутствие муниципального служащего или гражданина в случае:</w:t>
      </w:r>
    </w:p>
    <w:p w:rsidR="009175A4" w:rsidRPr="009175A4" w:rsidRDefault="00303691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A44">
        <w:rPr>
          <w:rFonts w:ascii="PT Astra Serif" w:hAnsi="PT Astra Serif" w:cs="Times New Roman"/>
          <w:sz w:val="28"/>
          <w:szCs w:val="28"/>
        </w:rPr>
        <w:t xml:space="preserve">1) если в обращении, заявлении или уведомлении, предусмотренных </w:t>
      </w:r>
      <w:hyperlink w:anchor="P72" w:tooltip="2) поступившее в Кадровую службу Администрации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">
        <w:r w:rsidRPr="00F54A44">
          <w:rPr>
            <w:rFonts w:ascii="PT Astra Serif" w:hAnsi="PT Astra Serif" w:cs="Times New Roman"/>
            <w:color w:val="0000FF"/>
            <w:sz w:val="28"/>
            <w:szCs w:val="28"/>
          </w:rPr>
          <w:t>подпунктами 2, 6 пункта 14</w:t>
        </w:r>
      </w:hyperlink>
      <w:r w:rsidRPr="00F54A44">
        <w:rPr>
          <w:rFonts w:ascii="PT Astra Serif" w:hAnsi="PT Astra Serif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</w:t>
      </w:r>
      <w:r w:rsidR="009175A4" w:rsidRPr="009175A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01"/>
      <w:bookmarkEnd w:id="18"/>
      <w:r w:rsidRPr="009175A4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70" w:tooltip="о представлении муниципальным служащим недостоверных или неполных сведений о доходах, об имуществе и обязательствах имущественного характера;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1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1) установить, что сведения о доходах, об имуществе и обязательствах имущественного характера, предоставленные муниципальными служащими в установленном порядке, являются достоверными и полными;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2) установить, что сведения о доходах, об имуществе и обязательствах имущественного характера, предоставленные муниципальными служащими в установленном порядке, являются недостоверными и (или) неполными. В этом случае Комиссия рекомендует </w:t>
      </w:r>
      <w:proofErr w:type="spellStart"/>
      <w:r w:rsidR="002C34DF">
        <w:rPr>
          <w:rFonts w:ascii="Times New Roman" w:hAnsi="Times New Roman" w:cs="Times New Roman"/>
          <w:sz w:val="28"/>
          <w:szCs w:val="28"/>
        </w:rPr>
        <w:t>Председателю</w:t>
      </w:r>
      <w:r w:rsidR="00B449B6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палаты</w:t>
      </w:r>
      <w:r w:rsidRPr="009175A4">
        <w:rPr>
          <w:rFonts w:ascii="Times New Roman" w:hAnsi="Times New Roman" w:cs="Times New Roman"/>
          <w:sz w:val="28"/>
          <w:szCs w:val="28"/>
        </w:rPr>
        <w:t>применить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к муниципальному служащему конкретную меру ответственности.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71" w:tooltip="о несоблюдении муниципальным служащим требований к служебному поведению и (или) требований об урегулировании конфликта интересов;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1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2C34DF">
        <w:rPr>
          <w:rFonts w:ascii="Times New Roman" w:hAnsi="Times New Roman" w:cs="Times New Roman"/>
          <w:sz w:val="28"/>
          <w:szCs w:val="28"/>
        </w:rPr>
        <w:t>Председателю</w:t>
      </w:r>
      <w:r w:rsidR="00D12F8D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D12F8D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07"/>
      <w:bookmarkEnd w:id="19"/>
      <w:r w:rsidRPr="009175A4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73" w:tooltip="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74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B449B6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, руководителю </w:t>
      </w:r>
      <w:proofErr w:type="gramStart"/>
      <w:r w:rsidRPr="009175A4">
        <w:rPr>
          <w:rFonts w:ascii="Times New Roman" w:hAnsi="Times New Roman" w:cs="Times New Roman"/>
          <w:sz w:val="28"/>
          <w:szCs w:val="28"/>
        </w:rPr>
        <w:t>отраслевого</w:t>
      </w:r>
      <w:proofErr w:type="gramEnd"/>
      <w:r w:rsidRPr="009175A4">
        <w:rPr>
          <w:rFonts w:ascii="Times New Roman" w:hAnsi="Times New Roman" w:cs="Times New Roman"/>
          <w:sz w:val="28"/>
          <w:szCs w:val="28"/>
        </w:rPr>
        <w:t xml:space="preserve"> (функционального) применить к муниципальному служащему конкретную меру ответственности.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77" w:tooltip="4) представление Главой Администрации, руководителем отраслевого (функционального) органа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подпункте 4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муниципальным служащим в соответствии с </w:t>
      </w:r>
      <w:hyperlink r:id="rId1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230-ФЗ, являются достоверными и полными;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муниципальным служащим в соответствии с </w:t>
      </w:r>
      <w:hyperlink r:id="rId1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230-ФЗ, являются недостоверными и (или) неполными. В этом случае Комиссия рекомендует </w:t>
      </w:r>
      <w:r w:rsidR="002C34DF">
        <w:rPr>
          <w:rFonts w:ascii="Times New Roman" w:hAnsi="Times New Roman" w:cs="Times New Roman"/>
          <w:sz w:val="28"/>
          <w:szCs w:val="28"/>
        </w:rPr>
        <w:t>Председателю</w:t>
      </w:r>
      <w:r w:rsidR="009B3249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B3249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175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75A4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17"/>
      <w:bookmarkEnd w:id="20"/>
      <w:r w:rsidRPr="009175A4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75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</w:t>
      </w:r>
      <w:r w:rsidR="002C34DF">
        <w:rPr>
          <w:rFonts w:ascii="Times New Roman" w:hAnsi="Times New Roman" w:cs="Times New Roman"/>
          <w:sz w:val="28"/>
          <w:szCs w:val="28"/>
        </w:rPr>
        <w:t>ниципальному служащему и (или) Председателю</w:t>
      </w:r>
      <w:r w:rsidR="009B3249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B3249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</w:t>
      </w:r>
      <w:r w:rsidR="002C34DF">
        <w:rPr>
          <w:rFonts w:ascii="Times New Roman" w:hAnsi="Times New Roman" w:cs="Times New Roman"/>
          <w:sz w:val="28"/>
          <w:szCs w:val="28"/>
        </w:rPr>
        <w:t xml:space="preserve"> Председателю</w:t>
      </w:r>
      <w:r w:rsidR="009B3249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B324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175A4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666AC6" w:rsidRPr="00554DD0" w:rsidRDefault="00666AC6" w:rsidP="00666AC6">
      <w:pPr>
        <w:pStyle w:val="a8"/>
        <w:ind w:firstLine="737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54DD0">
        <w:rPr>
          <w:rFonts w:ascii="PT Astra Serif" w:eastAsia="Times New Roman" w:hAnsi="PT Astra Serif" w:cs="PT Astra Serif"/>
          <w:sz w:val="28"/>
          <w:szCs w:val="28"/>
          <w:lang w:eastAsia="ru-RU"/>
        </w:rPr>
        <w:t>34.1.По итогам рассмотрения вопроса, указанного в абзаце пятом подпункта 2 пункта 14 настоящего Положения, Комиссия принимает одно из следующих решений:</w:t>
      </w:r>
    </w:p>
    <w:p w:rsidR="00666AC6" w:rsidRPr="00554DD0" w:rsidRDefault="00666AC6" w:rsidP="00666AC6">
      <w:pPr>
        <w:pStyle w:val="a8"/>
        <w:ind w:firstLine="737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54DD0">
        <w:rPr>
          <w:rFonts w:ascii="PT Astra Serif" w:eastAsia="Times New Roman" w:hAnsi="PT Astra Serif" w:cs="PT Astra Serif"/>
          <w:sz w:val="28"/>
          <w:szCs w:val="28"/>
          <w:lang w:eastAsia="ru-RU"/>
        </w:rPr>
        <w:t>1) признать, что обстоятельства, препятствующие выполнению требований Федерального закона от 07.05.2013 №79-ФЗ, являются объективными и уважительными;</w:t>
      </w:r>
    </w:p>
    <w:p w:rsidR="00666AC6" w:rsidRPr="00554DD0" w:rsidRDefault="00666AC6" w:rsidP="00666AC6">
      <w:pPr>
        <w:pStyle w:val="a8"/>
        <w:ind w:firstLine="737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54DD0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2) признать, что обстоятельства, препятствующие выполнению требований Федерального закона от 07.05.2013 №79-ФЗ, не являются объективными и уважительными. В этом случае Комиссия рекомендует </w:t>
      </w:r>
      <w:r w:rsidR="002C34D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Председателю Контрольно-счетной </w:t>
      </w:r>
      <w:r w:rsidR="009B3249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комиссии </w:t>
      </w:r>
      <w:r w:rsidRPr="00554DD0">
        <w:rPr>
          <w:rFonts w:ascii="PT Astra Serif" w:eastAsia="Times New Roman" w:hAnsi="PT Astra Serif" w:cs="PT Astra Serif"/>
          <w:sz w:val="28"/>
          <w:szCs w:val="28"/>
          <w:lang w:eastAsia="ru-RU"/>
        </w:rPr>
        <w:t>муниципального образования «</w:t>
      </w:r>
      <w:proofErr w:type="spellStart"/>
      <w:r w:rsidR="009B3249">
        <w:rPr>
          <w:rFonts w:ascii="PT Astra Serif" w:eastAsia="Times New Roman" w:hAnsi="PT Astra Serif" w:cs="PT Astra Serif"/>
          <w:sz w:val="28"/>
          <w:szCs w:val="28"/>
          <w:lang w:eastAsia="ru-RU"/>
        </w:rPr>
        <w:t>Старокулаткинский</w:t>
      </w:r>
      <w:proofErr w:type="spellEnd"/>
      <w:r w:rsidRPr="00554DD0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район» применить к муниципальному служащем</w:t>
      </w:r>
      <w:r w:rsidR="002C34DF">
        <w:rPr>
          <w:rFonts w:ascii="PT Astra Serif" w:eastAsia="Times New Roman" w:hAnsi="PT Astra Serif" w:cs="PT Astra Serif"/>
          <w:sz w:val="28"/>
          <w:szCs w:val="28"/>
          <w:lang w:eastAsia="ru-RU"/>
        </w:rPr>
        <w:t>у</w:t>
      </w:r>
      <w:r w:rsidRPr="00554DD0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конкретную меру ответственности.</w:t>
      </w:r>
    </w:p>
    <w:p w:rsidR="00666AC6" w:rsidRPr="00554DD0" w:rsidRDefault="00666AC6" w:rsidP="00666AC6">
      <w:pPr>
        <w:pStyle w:val="a8"/>
        <w:ind w:firstLine="737"/>
        <w:jc w:val="both"/>
        <w:rPr>
          <w:rFonts w:ascii="PT Astra Serif" w:hAnsi="PT Astra Serif" w:cs="Times New Roman"/>
          <w:sz w:val="28"/>
          <w:szCs w:val="28"/>
        </w:rPr>
      </w:pPr>
      <w:r w:rsidRPr="00554D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34.2. </w:t>
      </w:r>
      <w:r w:rsidRPr="00554DD0">
        <w:rPr>
          <w:rFonts w:ascii="PT Astra Serif" w:hAnsi="PT Astra Serif" w:cs="Times New Roman"/>
          <w:sz w:val="28"/>
          <w:szCs w:val="28"/>
        </w:rPr>
        <w:t>По итогам рассмотрения вопроса, указанного в подпункте 6 пункта 14 настоящего Положения, комиссия принимает одно из следующих решений:</w:t>
      </w:r>
    </w:p>
    <w:p w:rsidR="00666AC6" w:rsidRPr="00554DD0" w:rsidRDefault="00666AC6" w:rsidP="00666AC6">
      <w:pPr>
        <w:pStyle w:val="a8"/>
        <w:ind w:firstLine="737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54DD0">
        <w:rPr>
          <w:rFonts w:ascii="PT Astra Serif" w:hAnsi="PT Astra Serif" w:cs="Times New Roman"/>
          <w:sz w:val="28"/>
          <w:szCs w:val="28"/>
        </w:rPr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66AC6" w:rsidRPr="00554DD0" w:rsidRDefault="00666AC6" w:rsidP="00666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DD0">
        <w:rPr>
          <w:rFonts w:ascii="PT Astra Serif" w:hAnsi="PT Astra Serif"/>
          <w:sz w:val="28"/>
          <w:szCs w:val="28"/>
        </w:rPr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9175A4" w:rsidRPr="0027290D" w:rsidRDefault="0027290D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0D">
        <w:rPr>
          <w:rFonts w:ascii="PT Astra Serif" w:hAnsi="PT Astra Serif"/>
          <w:sz w:val="28"/>
          <w:szCs w:val="28"/>
        </w:rPr>
        <w:t>35. По итогам рассмотрения вопросов, указанных в подпунктах 1, 2, 3, 4, 5 и 6 пункта 14 настоящего Положения, и при наличии к тому оснований комиссия может принять иное решение, чем это предусмотрено  пунктами 29-34, 34.1, 34.2 и 36 настоящего Положения. Основания и мотивы принятия такого решения должны быть отражены в протоколе заседания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22"/>
      <w:bookmarkEnd w:id="21"/>
      <w:r w:rsidRPr="009175A4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указанного в </w:t>
      </w:r>
      <w:hyperlink w:anchor="P78" w:tooltip="5) поступившее в соответствии с частью 4 статьи 12 Федерального закона от 25.12.2008 N 273-ФЗ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гражданской службы, одно из следующих решений: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tooltip="Федеральный закон от 25.12.2008 N 273-ФЗ (ред. от 19.12.2023) &quot;О противодействии коррупции&quot;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273-ФЗ. В этом случае Комиссия рекомендует </w:t>
      </w:r>
      <w:r w:rsidR="00EE3FB3">
        <w:rPr>
          <w:rFonts w:ascii="Times New Roman" w:hAnsi="Times New Roman" w:cs="Times New Roman"/>
          <w:sz w:val="28"/>
          <w:szCs w:val="28"/>
        </w:rPr>
        <w:t>Председателю</w:t>
      </w:r>
      <w:r w:rsidR="009B3249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B3249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>, руководителю отраслевого (функционального) органа проинформировать об указанных обстоятельствах органы прокуратуры и уведомившую организацию.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вопроса, предусмотренного </w:t>
      </w:r>
      <w:hyperlink w:anchor="P76" w:tooltip="3) представление Главы Администрации, руководителя отраслевого (функционального)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38. Для исполнения решений Комиссии могут быть подготовлены проекты правовых актов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proofErr w:type="spellStart"/>
      <w:r w:rsidR="009B3249"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или поручений </w:t>
      </w:r>
      <w:r w:rsidR="00EE3FB3">
        <w:rPr>
          <w:rFonts w:ascii="Times New Roman" w:hAnsi="Times New Roman" w:cs="Times New Roman"/>
          <w:sz w:val="28"/>
          <w:szCs w:val="28"/>
        </w:rPr>
        <w:t>Председателя</w:t>
      </w:r>
      <w:r w:rsidR="009B3249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B3249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EE3FB3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B3249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>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39. Решения Комиссии по вопросам, указанным в </w:t>
      </w:r>
      <w:hyperlink w:anchor="P68" w:tooltip="14. Основаниями для проведения заседания Комиссии являются: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40. Решения Комиссии оформляются протоколами, которые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во втором </w:t>
      </w:r>
      <w:hyperlink w:anchor="P72" w:tooltip="2) поступившее в Кадровую службу Администрации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 w:rsidR="00EE3FB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B3249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во </w:t>
      </w:r>
      <w:hyperlink w:anchor="P73" w:tooltip="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втором абзаце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41. В протоколе заседания Комиссии указываются: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 претензии и материалы, на которых основываются указанные претензии;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Комиссии лиц и краткое изложение их выступлений;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42. Член Комиссии, не согласный с решением Комиссии, вправе в письменной форме изложить свое мнение, с которым должен быть ознакомлен муниципальный служащий и которое подлежит обязательному приобщению к протоколу заседания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43. Копия протокола заседания Комиссии в семидневный срок со дня заседания направляется </w:t>
      </w:r>
      <w:r w:rsidR="00EE3FB3">
        <w:rPr>
          <w:rFonts w:ascii="Times New Roman" w:hAnsi="Times New Roman" w:cs="Times New Roman"/>
          <w:sz w:val="28"/>
          <w:szCs w:val="28"/>
        </w:rPr>
        <w:t>Председателю</w:t>
      </w:r>
      <w:r w:rsidR="009B3249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B3249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44.</w:t>
      </w:r>
      <w:r w:rsidR="009B3249">
        <w:rPr>
          <w:rFonts w:ascii="Times New Roman" w:hAnsi="Times New Roman" w:cs="Times New Roman"/>
          <w:sz w:val="28"/>
          <w:szCs w:val="28"/>
        </w:rPr>
        <w:t>Председатель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B3249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9175A4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9175A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EE3F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449B6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</w:t>
      </w:r>
      <w:r w:rsidR="00EE3FB3">
        <w:rPr>
          <w:rFonts w:ascii="Times New Roman" w:hAnsi="Times New Roman" w:cs="Times New Roman"/>
          <w:sz w:val="28"/>
          <w:szCs w:val="28"/>
        </w:rPr>
        <w:t>ла заседания Комиссии. Решение Председателя</w:t>
      </w:r>
      <w:r w:rsidR="009B3249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proofErr w:type="spellStart"/>
      <w:r w:rsidR="009B3249"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EE3FB3">
        <w:rPr>
          <w:rFonts w:ascii="Times New Roman" w:hAnsi="Times New Roman" w:cs="Times New Roman"/>
          <w:sz w:val="28"/>
          <w:szCs w:val="28"/>
        </w:rPr>
        <w:t>Председателю</w:t>
      </w:r>
      <w:r w:rsidR="009B3249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B3249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 w:rsidRPr="009175A4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proofErr w:type="spellStart"/>
      <w:r w:rsidR="009B3249"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службы, в отношении которого рассматривался вопрос, указанный во </w:t>
      </w:r>
      <w:hyperlink w:anchor="P73" w:tooltip="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втором абзаце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49. </w:t>
      </w:r>
      <w:proofErr w:type="gramStart"/>
      <w:r w:rsidRPr="009175A4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9B3249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B3249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 xml:space="preserve"> либо должностным лицом </w:t>
      </w:r>
      <w:r w:rsidR="00B449B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B3249">
        <w:rPr>
          <w:rFonts w:ascii="Times New Roman" w:hAnsi="Times New Roman" w:cs="Times New Roman"/>
          <w:sz w:val="28"/>
          <w:szCs w:val="28"/>
        </w:rPr>
        <w:t>комиссии</w:t>
      </w:r>
      <w:r w:rsidRPr="009175A4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 иных правонарушений.</w:t>
      </w:r>
      <w:proofErr w:type="gramEnd"/>
    </w:p>
    <w:p w:rsidR="009175A4" w:rsidRPr="009175A4" w:rsidRDefault="009175A4" w:rsidP="0091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91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9175A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89505B">
      <w:pPr>
        <w:jc w:val="center"/>
        <w:rPr>
          <w:sz w:val="28"/>
          <w:szCs w:val="28"/>
        </w:rPr>
      </w:pPr>
    </w:p>
    <w:p w:rsidR="0089505B" w:rsidRPr="009175A4" w:rsidRDefault="0089505B" w:rsidP="0089505B">
      <w:pPr>
        <w:jc w:val="center"/>
        <w:rPr>
          <w:sz w:val="28"/>
          <w:szCs w:val="28"/>
        </w:rPr>
      </w:pPr>
    </w:p>
    <w:p w:rsidR="003E392A" w:rsidRPr="009175A4" w:rsidRDefault="003E392A" w:rsidP="003E392A">
      <w:pPr>
        <w:rPr>
          <w:sz w:val="28"/>
          <w:szCs w:val="28"/>
        </w:rPr>
      </w:pPr>
    </w:p>
    <w:p w:rsidR="00AC6C8B" w:rsidRPr="009175A4" w:rsidRDefault="00AC6C8B" w:rsidP="003E392A">
      <w:pPr>
        <w:rPr>
          <w:sz w:val="28"/>
          <w:szCs w:val="28"/>
        </w:rPr>
      </w:pPr>
    </w:p>
    <w:p w:rsidR="003D76E0" w:rsidRPr="009175A4" w:rsidRDefault="003D76E0" w:rsidP="003D76E0">
      <w:pPr>
        <w:pStyle w:val="a3"/>
        <w:ind w:left="709"/>
        <w:jc w:val="both"/>
        <w:rPr>
          <w:sz w:val="28"/>
          <w:szCs w:val="28"/>
        </w:rPr>
      </w:pPr>
    </w:p>
    <w:p w:rsidR="0039379A" w:rsidRPr="009175A4" w:rsidRDefault="0039379A" w:rsidP="0039379A">
      <w:pPr>
        <w:jc w:val="both"/>
        <w:rPr>
          <w:sz w:val="28"/>
          <w:szCs w:val="28"/>
        </w:rPr>
      </w:pPr>
    </w:p>
    <w:p w:rsidR="009B3249" w:rsidRDefault="0089505B" w:rsidP="0089505B">
      <w:pPr>
        <w:pStyle w:val="a6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Председатель    </w:t>
      </w:r>
      <w:r w:rsidR="009B3249">
        <w:rPr>
          <w:rFonts w:ascii="Times New Roman" w:hAnsi="Times New Roman" w:cs="Times New Roman"/>
          <w:sz w:val="28"/>
          <w:szCs w:val="28"/>
        </w:rPr>
        <w:t>КСК</w:t>
      </w:r>
    </w:p>
    <w:p w:rsidR="0089505B" w:rsidRPr="009175A4" w:rsidRDefault="009B3249" w:rsidP="0089505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9505B" w:rsidRPr="009175A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Г.Р.Азизова</w:t>
      </w:r>
      <w:r w:rsidR="0089505B" w:rsidRPr="00917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B40A08" w:rsidRPr="009175A4" w:rsidRDefault="009B3249" w:rsidP="0089505B">
      <w:pPr>
        <w:jc w:val="both"/>
        <w:rPr>
          <w:sz w:val="28"/>
          <w:szCs w:val="28"/>
        </w:rPr>
      </w:pPr>
    </w:p>
    <w:sectPr w:rsidR="00B40A08" w:rsidRPr="009175A4" w:rsidSect="003E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98C"/>
    <w:multiLevelType w:val="hybridMultilevel"/>
    <w:tmpl w:val="34BC77B0"/>
    <w:lvl w:ilvl="0" w:tplc="8FE27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B05301"/>
    <w:rsid w:val="00032BAE"/>
    <w:rsid w:val="0003332E"/>
    <w:rsid w:val="00091677"/>
    <w:rsid w:val="000B1EE1"/>
    <w:rsid w:val="001734A5"/>
    <w:rsid w:val="001D5254"/>
    <w:rsid w:val="002062AD"/>
    <w:rsid w:val="00247275"/>
    <w:rsid w:val="0027290D"/>
    <w:rsid w:val="0028012D"/>
    <w:rsid w:val="002A01D0"/>
    <w:rsid w:val="002C34DF"/>
    <w:rsid w:val="002D0AC7"/>
    <w:rsid w:val="002D1756"/>
    <w:rsid w:val="00303691"/>
    <w:rsid w:val="003542B8"/>
    <w:rsid w:val="0039379A"/>
    <w:rsid w:val="003A1E14"/>
    <w:rsid w:val="003D76E0"/>
    <w:rsid w:val="003E392A"/>
    <w:rsid w:val="003E706C"/>
    <w:rsid w:val="00431027"/>
    <w:rsid w:val="00445606"/>
    <w:rsid w:val="0046352A"/>
    <w:rsid w:val="00491DBC"/>
    <w:rsid w:val="00554DD0"/>
    <w:rsid w:val="00573C66"/>
    <w:rsid w:val="005813F5"/>
    <w:rsid w:val="005C1510"/>
    <w:rsid w:val="005D2C88"/>
    <w:rsid w:val="005F1B0D"/>
    <w:rsid w:val="00666AC6"/>
    <w:rsid w:val="006824B5"/>
    <w:rsid w:val="00737C89"/>
    <w:rsid w:val="0077164B"/>
    <w:rsid w:val="007E21B4"/>
    <w:rsid w:val="008214BE"/>
    <w:rsid w:val="008710E9"/>
    <w:rsid w:val="008733BE"/>
    <w:rsid w:val="0089505B"/>
    <w:rsid w:val="00917303"/>
    <w:rsid w:val="009175A4"/>
    <w:rsid w:val="0092309F"/>
    <w:rsid w:val="009838BE"/>
    <w:rsid w:val="009B3249"/>
    <w:rsid w:val="009F7273"/>
    <w:rsid w:val="00A20FD8"/>
    <w:rsid w:val="00AC6C8B"/>
    <w:rsid w:val="00B05301"/>
    <w:rsid w:val="00B44208"/>
    <w:rsid w:val="00B449B6"/>
    <w:rsid w:val="00C16DD0"/>
    <w:rsid w:val="00C53795"/>
    <w:rsid w:val="00D12F8D"/>
    <w:rsid w:val="00D3794C"/>
    <w:rsid w:val="00D4705A"/>
    <w:rsid w:val="00D47BB4"/>
    <w:rsid w:val="00DA2D8C"/>
    <w:rsid w:val="00E10E0C"/>
    <w:rsid w:val="00E81735"/>
    <w:rsid w:val="00EA2767"/>
    <w:rsid w:val="00EE3FB3"/>
    <w:rsid w:val="00F2711B"/>
    <w:rsid w:val="00FA4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A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A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89505B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7">
    <w:name w:val="Основной текст Знак"/>
    <w:basedOn w:val="a0"/>
    <w:link w:val="a6"/>
    <w:rsid w:val="0089505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9175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175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WW8Num1z5">
    <w:name w:val="WW8Num1z5"/>
    <w:rsid w:val="00666AC6"/>
  </w:style>
  <w:style w:type="paragraph" w:styleId="a8">
    <w:name w:val="No Spacing"/>
    <w:qFormat/>
    <w:rsid w:val="00666AC6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2"/>
      <w:sz w:val="20"/>
      <w:szCs w:val="24"/>
      <w:lang w:eastAsia="zh-CN"/>
    </w:rPr>
  </w:style>
  <w:style w:type="character" w:styleId="a9">
    <w:name w:val="Hyperlink"/>
    <w:basedOn w:val="a0"/>
    <w:uiPriority w:val="99"/>
    <w:semiHidden/>
    <w:unhideWhenUsed/>
    <w:rsid w:val="00431027"/>
    <w:rPr>
      <w:rFonts w:ascii="Times New Roman" w:hAnsi="Times New Roman" w:cs="Times New Roman" w:hint="default"/>
      <w:color w:val="000080"/>
      <w:u w:val="single"/>
    </w:rPr>
  </w:style>
  <w:style w:type="character" w:customStyle="1" w:styleId="aa">
    <w:name w:val="Обычный (веб) Знак"/>
    <w:basedOn w:val="a0"/>
    <w:link w:val="ab"/>
    <w:uiPriority w:val="99"/>
    <w:semiHidden/>
    <w:locked/>
    <w:rsid w:val="00431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a"/>
    <w:uiPriority w:val="99"/>
    <w:semiHidden/>
    <w:unhideWhenUsed/>
    <w:rsid w:val="004310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56&amp;dst=100045" TargetMode="External"/><Relationship Id="rId13" Type="http://schemas.openxmlformats.org/officeDocument/2006/relationships/hyperlink" Target="https://login.consultant.ru/link/?req=doc&amp;base=LAW&amp;n=464894&amp;dst=33" TargetMode="External"/><Relationship Id="rId18" Type="http://schemas.openxmlformats.org/officeDocument/2006/relationships/hyperlink" Target="https://login.consultant.ru/link/?req=doc&amp;base=LAW&amp;n=464894&amp;dst=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29" TargetMode="External"/><Relationship Id="rId12" Type="http://schemas.openxmlformats.org/officeDocument/2006/relationships/hyperlink" Target="https://login.consultant.ru/link/?req=doc&amp;base=LAW&amp;n=442435&amp;dst=60" TargetMode="External"/><Relationship Id="rId17" Type="http://schemas.openxmlformats.org/officeDocument/2006/relationships/hyperlink" Target="https://login.consultant.ru/link/?req=doc&amp;base=LAW&amp;n=442435&amp;dst=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2435&amp;dst=6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2833&amp;dst=23" TargetMode="External"/><Relationship Id="rId11" Type="http://schemas.openxmlformats.org/officeDocument/2006/relationships/hyperlink" Target="https://login.consultant.ru/link/?req=doc&amp;base=RLAW076&amp;n=71814&amp;dst=101263" TargetMode="External"/><Relationship Id="rId5" Type="http://schemas.openxmlformats.org/officeDocument/2006/relationships/hyperlink" Target="mailto:azizova.1407@mail.ru" TargetMode="External"/><Relationship Id="rId15" Type="http://schemas.openxmlformats.org/officeDocument/2006/relationships/hyperlink" Target="https://login.consultant.ru/link/?req=doc&amp;base=LAW&amp;n=464894&amp;dst=28" TargetMode="External"/><Relationship Id="rId10" Type="http://schemas.openxmlformats.org/officeDocument/2006/relationships/hyperlink" Target="https://login.consultant.ru/link/?req=doc&amp;base=LAW&amp;n=46489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74024&amp;dst=1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6470</Words>
  <Characters>36883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KRK</dc:creator>
  <cp:keywords/>
  <dc:description/>
  <cp:lastModifiedBy>Azizova</cp:lastModifiedBy>
  <cp:revision>29</cp:revision>
  <cp:lastPrinted>2025-01-21T12:13:00Z</cp:lastPrinted>
  <dcterms:created xsi:type="dcterms:W3CDTF">2022-02-14T12:01:00Z</dcterms:created>
  <dcterms:modified xsi:type="dcterms:W3CDTF">2025-01-24T09:06:00Z</dcterms:modified>
</cp:coreProperties>
</file>