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08" w:rsidRDefault="00906008"/>
    <w:p w:rsidR="00906008" w:rsidRDefault="00906008"/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4"/>
      </w:tblGrid>
      <w:tr w:rsidR="00906008" w:rsidRPr="00906008" w:rsidTr="00906008">
        <w:trPr>
          <w:tblCellSpacing w:w="15" w:type="dxa"/>
        </w:trPr>
        <w:tc>
          <w:tcPr>
            <w:tcW w:w="8774" w:type="dxa"/>
            <w:vAlign w:val="center"/>
            <w:hideMark/>
          </w:tcPr>
          <w:p w:rsidR="00906008" w:rsidRPr="008D66C9" w:rsidRDefault="00906008" w:rsidP="00906008">
            <w:pPr>
              <w:pStyle w:val="ae"/>
              <w:rPr>
                <w:color w:val="000000"/>
                <w:szCs w:val="28"/>
              </w:rPr>
            </w:pPr>
            <w:r w:rsidRPr="008D66C9">
              <w:rPr>
                <w:caps/>
                <w:color w:val="000000"/>
                <w:szCs w:val="28"/>
              </w:rPr>
              <w:t>администрациЯ</w:t>
            </w:r>
            <w:r w:rsidRPr="008D66C9">
              <w:rPr>
                <w:color w:val="000000"/>
                <w:szCs w:val="28"/>
              </w:rPr>
              <w:t xml:space="preserve"> МУНИЦИПАЛЬНОГО ОБРАЗОВАНИЯ</w:t>
            </w:r>
          </w:p>
          <w:p w:rsidR="00906008" w:rsidRPr="008D66C9" w:rsidRDefault="00906008" w:rsidP="00906008">
            <w:pPr>
              <w:pStyle w:val="ae"/>
              <w:rPr>
                <w:color w:val="000000"/>
                <w:szCs w:val="28"/>
              </w:rPr>
            </w:pPr>
            <w:r w:rsidRPr="008D66C9">
              <w:rPr>
                <w:color w:val="000000"/>
                <w:szCs w:val="28"/>
              </w:rPr>
              <w:t>"СТАРОКУЛАТКИНСКИЙ РАЙОН"</w:t>
            </w:r>
          </w:p>
          <w:p w:rsid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lang w:eastAsia="ru-RU"/>
              </w:rPr>
            </w:pPr>
            <w:r w:rsidRPr="008D66C9">
              <w:rPr>
                <w:szCs w:val="28"/>
              </w:rPr>
              <w:t>УЛЬЯНОВСКОЙ  ОБЛАСТИ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b/>
                <w:bCs/>
                <w:sz w:val="40"/>
                <w:lang w:eastAsia="ru-RU"/>
              </w:rPr>
              <w:t>П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b/>
                <w:bCs/>
                <w:sz w:val="40"/>
                <w:lang w:eastAsia="ru-RU"/>
              </w:rPr>
              <w:t xml:space="preserve"> О С Т А Н О В Л Е Н И Е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«24 » сентября 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2021 г.           р.п. Старая Кулатка                         № 299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 утверждении административного регламента предоставления муниципальной услуги «Предоставление сведений, документов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и материалов, содержащихся в государственной информационной системе обеспечения градостроительной деятельности Ульяновской области»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 законом от 06.10.2003 № 131-ФЗ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13.03.2020 № 279 «Об информационном обеспечении градостроительной деятельности», распоряжением Министерства строительства и архитектуры Ульяновской области от 24.06.2019 № 1324-од «О создании государственной информационной системы обеспечения градостроительной деятельности Ульяновской области», Уставом муниципального образования «Старокулаткинский район»</w:t>
            </w:r>
            <w:r w:rsidRPr="00906008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,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утверждённого решением Совета депутатов муниципального образования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«Старокулаткинский район» от 18.10.2005 г.                   № 6/2, администрация муниципального образования «Старокулаткинский район»   Ульяновской области </w:t>
            </w:r>
            <w:proofErr w:type="spellStart"/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 т а </w:t>
            </w:r>
            <w:proofErr w:type="spell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 л я е т: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Утвердить прилагаемый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регламент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Ульяновской области».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Признать утратившим силу постановление администрации муниципального образования «Старокулаткинский район» от 25.10.2016 года  №313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 на территории муниципального образования «Старокулаткинский район».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3.Настоящее постановление вступает в силу с момента его официального обнародования.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оставляю за собой.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                                                                        И.Ш. Магдеев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7"/>
              <w:gridCol w:w="8860"/>
            </w:tblGrid>
            <w:tr w:rsidR="00906008" w:rsidRPr="00906008" w:rsidTr="00906008">
              <w:tc>
                <w:tcPr>
                  <w:tcW w:w="887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8860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УТВЕРЖДЁН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Постановлением администрации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образования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«Старокулаткинский район»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after="0" w:line="240" w:lineRule="auto"/>
                    <w:ind w:left="177" w:right="1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                                                               от 24 сентября 2021г. № 299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Административный регламент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предоставления муниципальной услуги: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Ульяновской области»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50"/>
            <w:bookmarkEnd w:id="0"/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1. Общие положения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1.1. Предмет регулирования административного регламента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52"/>
            <w:bookmarkEnd w:id="1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административный регламент устанавливает порядок предоставления администрацией муниципального образования «Старокулаткинский  район» (далее – уполномоченный орган)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области, осуществляемой на территории муниципального образования «Старокулаткинский район»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Ульяновской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(далее – административный регламент, муниципальная услуга).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предусматривает 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  <w:r w:rsidRPr="0090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ГИСОГД) </w:t>
            </w:r>
            <w:r w:rsidRPr="009060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соответствии с разделами ГИСОГД, указанными в приложении №1 к административному регламенту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1.2. Описание заявителей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физическим лицам, а также их представителям, наделённым соответствующими полномочиями выступать от имени указанных выше юридических лиц, физических лиц (далее – заявитель).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1.3. Требования к порядку информирования о порядке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порядке предоставления муниципальной услуги осуществляется уполномоченным органом: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устном обращении заявителей;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телефону;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путём направления ответов на письменные обращения, направляемые в уполномоченный орган по почте;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путём направления ответов на электронные обращения, направляемые в уполномоченный орган по адресу электронной почты;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путём размещения информации на официальном сайте уполномоченного органа</w:t>
            </w: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hyperlink r:id="rId5" w:history="1">
              <w:r w:rsidRPr="00906008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https://stkulatka.ulregion.ru/</w:t>
              </w:r>
            </w:hyperlink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размещения информации на Едином портале (</w:t>
            </w:r>
            <w:hyperlink r:id="rId6" w:history="1">
              <w:r w:rsidRPr="00906008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https://www.gosuslugi.ru/</w:t>
              </w:r>
            </w:hyperlink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      </w:r>
            <w:proofErr w:type="spellStart"/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интернет-технологий</w:t>
            </w:r>
            <w:proofErr w:type="spellEnd"/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телефон-информатор </w:t>
            </w: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осуществляется.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официальном сайте уполномоченного органа, а также на Едином портале размещена следующая справочная информация: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граждан», в том числе номер </w:t>
            </w:r>
            <w:proofErr w:type="spell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телефона-автоинформатора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официального сайта уполномоченного органа, адрес его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информационных стендах или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и адрес ОГКУ «Правительство для граждан», его обособленных подразделений;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справочные телефоны ОГКУ «Правительство для граждан»;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официального сайта, адрес электронной почты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ОГКУ «Правительство для граждан»;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 Стандарт предоставления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2.1. Наименование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Ульяновской области.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2.2. Наименование органа, предоставляющего муниципальную услугу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 Администрация муниципального образования «Старокулаткинский район»,  в лице отдела архитектуры и строительства.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2.3. Результат предоставления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Результатом предоставления муниципальной услуги является: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сведений об одном земельном участке (части земельного участка), объекте капитального строительства, территории, с приложением сопроводительного письма в бумажной или электронной форме; </w:t>
            </w:r>
          </w:p>
          <w:p w:rsidR="00906008" w:rsidRPr="00906008" w:rsidRDefault="00906008" w:rsidP="0090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копии документа, материала, с приложением сопроводительного письма в бумажной или электронной форме; </w:t>
            </w:r>
          </w:p>
          <w:p w:rsidR="00906008" w:rsidRPr="00906008" w:rsidRDefault="00906008" w:rsidP="0090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копии материалов и результатов инженерных изысканий с приложением сопроводительного письма в простой письменной форме в бумажной или электронной форме;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right="-1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об отказе в предоставлении сведений, документов, материалов, содержащихся в ГИСОГД, составленное по форме, приведённой в приложении № 4 к административному регламенту (далее – уведомление об отказе).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выданный в результате предоставления муниципальной услуги подписывается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Главой администрации муниципального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«Старокулаткинский район»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должностным лицом, исполняющим его обязанности</w:t>
            </w:r>
            <w:r w:rsidRPr="00906008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Руководитель уполномоченного органа).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2.4. Срок предоставления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уведомления о размере оплаты за предоставление сведений, документов, материалов содержащихся в ГИСОГД осуществляется в срок не более 2 (двух) рабочих дней со дня регистрации запроса.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запросам, направленным до 1 января 2022 года, сведения, документы, материалы предоставляются уполномоченным органом в течение 10 (десяти) рабочих дней со дня осуществления оплаты физическим или юридическим лицом, по запросам, направленным после 1 января 2022 года, сведения, документы, материалы предоставляются в течение 5 (пяти) рабочих дней со дня осуществления оплаты физическим или юридическим лицом.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2.5. Правовые основания для предоставления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2.6. Исчерпывающий перечень документов, необходимых                      в соответствии с нормативными правовыми актами для предоставления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2.6.1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предоставления муниципальной услуги необходимы следующие документы: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               запрос о предоставлении сведений и (или) документов и (или) материалов, содержащихся в ГИСОГД, составленный по рекомендованной форме, указанной в приложение № 2 к настоящему административному регламенту с указанием реквизитов необходимых сведений, документов, материалов и (или) указывается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right="-1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направления запроса в бумажной форме заявитель указывает адрес электронной почты, на который уполномоченный орган направляет  уведомление о размере оплаты за предоставление сведений, документов, материалов, содержащихся в ГИСОГД;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left="106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   документ, удостоверяющий личность заявителя.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обращения представителя юридического или физического лица – документ, удостоверяющий личность представителя, а также документ, подтверждающий полномочия представителя юридического или физического лица, в соответствии с законодательством Российской Федерации.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2.6.2. В случае направления заявителем запроса в бумажной форме такой запрос подписывается заявителем собственноручно.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подписания запроса в бумажной форме лицом, уполномоченным действовать от имени заявителя (далее – уполномоченное лицо), обязательным приложением к такому запросу являются документы, подтверждающие указанное полномочие такого лица.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2.7. Исчерпывающий перечень оснований для отказа в приёме документов, необходимых для предоставления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" w:line="2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2.8. Исчерпывающий перечень оснований для приостановления предоставления муниципальной услуги, возврата документов или отказа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 предоставлении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Сведения, документы, материалы не предоставляются в случае, если: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запрос не содержит информации, указанной в подпункте 1 подпункта 2.6.1 пункта 2.6 настоящего административного регламента;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запрос не отвечает требованиям подпункта 2.6.2 пункта 2.6 настоящего административного регламента;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заявителем оплаты предоставления сведений, документов, материалов у уполномоченного органа отсутствует или оплата предоставления сведений, документов, материалов осуществлена не в полном объёме;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запрашиваемые сведения, документы, материалы отсутствуют в ГИСОГД на дату рассмотрения запроса.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 платы за предоставление сведений, документов и материалов, содержащихся в ГИСОГД, установлен постановлением Правительства Российской Федерации от 13.03.2020 № 279 «Об информационном обеспечении градостроительной деятельности».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после рассмотрения запроса направляет заявителю по адресу электронной почты, указанному в запросе, и (или) в личный кабинет заявителя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расчёте и сроках оплаты (с приложением в электронной форме документов (квитанции с реквизитами), необходимых для оплаты).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Расчёт стоимости предоставления сведений о территории производится исходя из количества земельных участков (частей земельных участков) и площади </w:t>
            </w:r>
            <w:proofErr w:type="spell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неразграниченных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земель, расположенных в границах такой территории.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плата за предоставление сведений, документов, материалов внесена заявителем в размере, превышающем общий размер платы, начисленной за предоставление сведений, документов, материалов, уполномоченный орган по заявлению заявителя в срок не позднее 3 (трёх) месяцев со дня поступления такого заявления обеспечивает возврат излишне уплаченных средств.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заявителю было отказано в предоставлении сведений, документов, материалов по основанию, указанному в под</w:t>
            </w:r>
            <w:r w:rsidRPr="0090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пункте «г» пункта 2.8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административного регламента, в связи с внесением платы за предоставление сведений, документов, материалов не в полном объёме, уполномоченный орган по заявлению заявителя по рекомендованной форме, указанной в приложении №5 к настоящему административному регламенту в срок не позднее 3 (трёх) месяцев со дня поступления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такого заявления обеспечивает возврат уплаченных средств.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предоставления сведений, документов, материалов осуществляется пользователем путём безналичного расчёта.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Уплаченная сумма, зачисленная в доход бюджета муниципального образования, подлежит возврату в случае отказа в предоставлении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сведений, документов и материалов, содержащихся в ГИСОГД.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2.10. Максимальный срок ожидания в очереди при подаче запроса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 предоставлении муниципальной услуги и при получении результата предоставления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2.11. Срок регистрации запроса заявителя о предоставлении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запроса о предоставлении муниципальной услуги осуществляется в день его получения либо на следующий рабочий день в случае его получения после 16 часов текущего рабочего дня или в выходной (праздничный) день.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с образцами их заполнения и перечнем документов, необходимых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для предоставления каждой муниципальной услуги, в том числе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 обеспечению доступности для инвалидов указанных объектов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в соответствии с законодательством Российской Федерации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 социальной защите инвалидов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2.12.1. Помещения, предназначенные для ознакомления заявителей с информационными материалами, оборудуются информационными стендами.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      </w:r>
            <w:proofErr w:type="spell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сурдопереводчика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тифлосурдопереводчика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2.12.2. Кабинеты приёма заявителей оборудованы информационными табличками (вывесками) с указанием: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кабинета;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фамилии, имени, отчества (последнее – при наличии) и должности специалиста, предоставляющего муниципальную услугу;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 работы.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2.12.3. Места ожидания в очереди на представление или получение документов оборудованы стульями, кресельными секциями, скамьями (</w:t>
            </w:r>
            <w:proofErr w:type="spell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банкетками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      </w:r>
            <w:proofErr w:type="spell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–информационным материалом, образцами заполнения документов, формами заявлений.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2.13. Показатели доступности и качества муниципальных услуг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и качества муниципальной услуги являются: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Едином портале (в части подачи запроса, получения информации о ходе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предоставления муниципальной услуги, получения результата);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(https://vashkontrol.ru/)</w:t>
            </w:r>
            <w:bookmarkStart w:id="2" w:name="_ftnref1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"http://www.stkulatka.ulregion.ru/3731/3806/8256.html" \l "_ftn1" \o "_ftnref1" </w:instrTex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906008"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  <w:t>[1]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bookmarkEnd w:id="2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общего числа запросов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 отсутствует в связи с тем, что подача запроса осуществляется в ОГКУ «Правительство для граждан» или с использованием личного кабинета Единого портала;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взаимодействий заявителя с должностными лицами уполномоченного органа, сотрудниками его структурного подразделения при предоставлении муниципальной услуги составляет не более 3 (трёх) взаимодействий.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взаимодействия – не более 15 минут.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2.14. Иные требования, в том числе учитывающие особенности предоставления муниципальных услуг в многофункциональных центрах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 особенности предоставления муниципальных услуг в электронной форме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муниципальной услуги осуществляется в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ОГКУ «Правительство для граждан» в части подачи запроса, получения результата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не предоставляется по экстерриториальному принципу.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Предоставление муниципальной услуги посредством комплексного запроса в ОГКУ «Правительство для граждан» </w:t>
            </w: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осуществляется.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предоставления муниципальной услуги в электронной форме через Единый портал осуществляется в части подачи запроса, отслеживания хода предоставления муниципальной услуги, получения информации о результате предоставления муниципальной услуги в личном кабинете Единого портала оценки качества предоставления муниципальной услуги, полученной в электронной форме, получения результата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 Состав, последовательность и сроки выполнения административных процедур, требования к порядку их выполнения,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 том числе особенности выполнения административных процедур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 электронной форме, а также особенности выполнения административных процедур в многофункциональном центре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3.1. Исчерпывающие перечни административных процедур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625"/>
            <w:bookmarkStart w:id="4" w:name="Par600"/>
            <w:bookmarkEnd w:id="3"/>
            <w:bookmarkEnd w:id="4"/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3.1.1. Исчерпывающий перечень административных процедур предоставления муниципальной услуги в уполномоченном органе: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приём и регистрация запроса о предоставлении муниципальной услуги и направление его на исполнение;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рассмотрение запроса, подготовка, согласование и подписание результата предоставления муниципальной услуги;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уведомление о готовности результата предоставления муниципальной услуги, выдача результата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3.1.2. Исчерпывающий перечень административных процедур при предоставлении муниципальной услуги в электронной форме: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предоставление в установленном порядке информации заявителям и обеспечение доступа заявителей к сведениям о муниципальных услугах;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получение заявителем сведений о ходе выполнения запроса о предоставлении муниципальной услуги;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получение заявителем результата предоставления муниципальной услуги, если иное не установлено федеральным законом;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иные действия, необходимые для предоставления муниципальной услуги: не осуществляются.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3.1.3. Исчерпывающий перечень административных процедур, выполняемых ОГКУ «Правительство для граждан»: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приём запросов заявителей о предоставлении муниципальной услуги и иных документов, необходимых для предоставления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услуги;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заверение выписок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информационных систем уполномоченного органа;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иные процедуры: не осуществляются.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3.2. Порядок выполнения административных процедур при предоставлении муниципальной услуги в уполномоченном органе.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3.2.1. Приём и регистрация запроса о предоставлении муниципальной услуги и направление его на исполнение.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 фактом, инициирующим начало административной процедуры, является поступление запроса.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Запрос автоматически регистрируется в ГИСОГД в реестре  предоставления сведений, документов, материалов в день его получения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либо на следующий рабочий день в случае его получения после 16 часов текущего рабочего дня или в выходной (праздничный) день.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Начальник-главный архитектор отдела архитектуры и строительства администрации муниципального образования «Старокулаткинский район» с использованием учётной записи ГИСОГД, принимает запрос и назначает исполнителя 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специалиста отдела архитектуры и строительства (далее – специалист).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выполнения процедуры со дня поступления заявления о предоставлении муниципальной услуги в уполномоченный орган.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Результатом выполнения административной процедуры является регистрация запроса и назначение исполнителя по запросу для работы.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фиксации результата выполнения административной процедуры отметка о регистрации в журнале.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3.2.2. Рассмотрение запроса, подготовка, согласование и подписание результата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 фактом, инициирующим начало административной процедуры, является поступление зарегистрированного запроса.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 ответственный за предоставление муниципальной услуги, в течение 2 (двух) рабочих дней со дня регистрации запроса рассматривает  запрос на наличие запрашиваемых сведений, документов и материалов в ГИСОГД в целях определения общего размера платы</w:t>
            </w:r>
            <w:r w:rsidRPr="009060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направляет уведомление о размере оплаты по форме, указанной в приложении № 4 к настоящему административному регламенту, в личный кабинет</w:t>
            </w:r>
            <w:r w:rsidRPr="0090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заявителя на Едином портале или по адресу электронной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почты, указанный в запросе, в случае подачи запроса в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ОГКУ «Правительство для граждан»</w:t>
            </w:r>
            <w:r w:rsidRPr="0090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основании которого заявитель должен произвести оплату в течение 7 (семи) рабочих дней с момента получения такого уведомления.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Специалист, ответственный за предоставление услуги, ежедневно проверяет сведения в </w:t>
            </w:r>
            <w:r w:rsidRPr="0090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Государственной информационной системе о государственных и муниципальных платежах (далее -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 ГМП) об оплате.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поступления оплаты в ГИС ГМП и в случае отсутствия оснований для отказа в предоставлении муниципальной услуги, установленных </w:t>
            </w:r>
            <w:hyperlink r:id="rId7" w:anchor="Par202" w:history="1">
              <w:r w:rsidRPr="00906008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пунктом 2.8</w:t>
              </w:r>
            </w:hyperlink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административного регламента, осуществляет подготовку проекта сопроводительного письма с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приложением сведений, копий и (или) приложением копий документов и (или) материалов, содержащихся в ГИСОГД в течение 6 (шести)</w:t>
            </w:r>
            <w:bookmarkStart w:id="5" w:name="_ftnref2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"http://www.stkulatka.ulregion.ru/3731/3806/8256.html" \l "_ftn2" \o "_ftnref2" </w:instrTex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906008"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  <w:t>[2]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bookmarkEnd w:id="5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дней и направляет на подпись Руководителю уполномоченного органа.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запрашиваемых документов и (или) материалов предоставляются на бумажных носителях формата А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отличном от формата А4 и (или) электронных оптических носителях (CD, DVD или иные носители) и (или)  направляются в личный кабинет на Едином портале в электронном виде.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наличия основания для отказа в предоставлении муниципальной услуги, установленного </w:t>
            </w:r>
            <w:hyperlink r:id="rId8" w:anchor="Par202" w:history="1">
              <w:r w:rsidRPr="00906008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пунктом 2.8</w:t>
              </w:r>
            </w:hyperlink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административного регламента, специалист, ответственный за предоставление муниципальной услуги, готовит проект уведомления об отказе в предоставлении муниципальной услуги в течение 3 (трёх) рабочих дней по форме, указанной в приложении </w:t>
            </w:r>
            <w:r w:rsidRPr="0090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административному регламенту, и направляет на подпись Руководителю уполномоченного органа.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уполномоченного органа подписывает результат предоставления муниципальной услуги и возвращает исполнителю для регистрации в ГИСОГД в течение 3 (трёх) рабочих дней.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Результатом выполнения административной процедуры является подписанный результат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срок выполнения административной процедуры со дня передачи заявления о предоставлении муниципальной услуги специалисту в работу.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фиксации результата выполнения административной процедуры отметка о регистрации в журнале.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3.2.3.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Уведомление о готовности результата предоставления муниципальной услуги, выдача результата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Юридическим фактом начала процедуры является подписанный результат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предоставления муниципальной услуги направляют заявителю способом, указанным в запросе.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выполнения административной процедуры со дня подписания и регистрации результата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Результатом административной процедуры является выдача результата представления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фиксации результата выполнения административной процедуры отметка о регистрации в журнале.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 пункта 1.3 настоящего административного регламента.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может подать запрос, подписанный простой электронной подписью, в форме электронного документа через личный кабинет на Едином портале.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3.3.3. Получение заявителем сведений о ходе выполнения запроса о предоставлении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3.3.4. Получение заявителем результата предоставления муниципальной услуги, если иное не установлено федеральным законом.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 направляется в формате </w:t>
            </w:r>
            <w:proofErr w:type="spellStart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pdf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jpg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tiff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личный </w:t>
            </w: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кабинет заявителя на Единый портал, одновременно с уведомлением о результате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3.4. Порядок выполнения административных процедур 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ОГКУ «Правительство для граждан»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заявителей о порядке предоставления муниципальной услуги осуществляется путём: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 обращения заявителя;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справочному телефону.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ходе выполнения запроса заявитель может получить лично или по справочному телефону (8422) 37-31-31 ОГКУ «Правительство для граждан».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3.4.2. Приём запросов заявителей о предоставлении муниципальной услуги и иных документов, необходимых для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для начала административной процедуры является поступление заявления в ОГКУ «Правительство для граждан».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Заявителю, подавшему запрос о предоставлении муниципальной услуги, выдаётся расписка в получении заявления с указанием даты и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времени получения.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заявления в ОГКУ «Правительство для граждан» осуществляется в автоматизированной информационной системе многофункциональных центров предоставления государственных и муниципальных услуг (далее – АИС МФЦ) в момент обращения заявителя.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ОГКУ «Правительство для граждан»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технической возможности ОГКУ «Правительство для граждан» передаёт в уполномоченный орган запрос на бумажном носителе в срок, установленный соглашением о взаимодействии между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ОГКУ «Правительство для граждан» и уполномоченным органом.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муниципальной начинается  со дня осуществления оплаты заявителем.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3.4.3.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 исполнительной власти, а также выдача документов, включая составление на бумажном носителе и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заверение выписок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информационных систем органов исполнительной власти.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передаёт (направляет) в ОГКУ «Правительство для граждан» в электронном виде по защищённым каналам связи подготовленные документы, являющиеся результатом предоставления муниципальных услуг, подписанные цифровой подписью. Передача осуществляется не позднее 1 (одного) рабочего дня до окончания срока предоставления муниципальной услуги, указанного в пункте 2.4 настоящего административного регламента.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«Правительство для граждан» в электронном виде посредством АИС МФЦ либо подписанный результат на бумажном носителе.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сотрудник ОГКУ «Правительство для граждан»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осуществляет действия в соответствии с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заверение выписок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указанных информационных систем».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отсутствия технической возможности уполномоченный орган передаёт в ОГКУ «Правительство для граждан» результат предоставления муниципальной услуги, подготовленный на бумажном носителе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настоящего административного регламента по реестру приёма-передачи результатов предоставления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3.4.4. Иные процедуры. </w:t>
            </w:r>
            <w:bookmarkStart w:id="6" w:name="_ftnref3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"http://www.stkulatka.ulregion.ru/3731/3806/8256.html" \l "_ftn3" \o "_ftnref3" </w:instrTex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906008"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  <w:t>[3]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bookmarkEnd w:id="6"/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ОГКУ «Правительство для граждан» осуществляет на основании комплексного запроса: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заявления на предоставление муниципальной услуги;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подписание такого заявления и скрепление его печатью многофункционального центра;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комплекта документов, необходимых для получения муниципальной услуги, в соответствии с пунктом 2.6 настоящего административного регламента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направление запроса и комплекта документов в уполномоченный орган.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3.4.5. Иные действия.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3.5. Порядок исправления допущенных опечаток и (или) ошибок 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 выданных в результате предоставления муниципальной услуги документах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Основанием для начала административной процедуры по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исправлению опечаток и (или) ошибок, является поступление в уполномоченный орган заявления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обращении за исправлением опечаток и (или) ошибок заявитель представляет: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имеющие юридическую силу и содержащие правильные данные;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выданный уполномоченным органом документ, в котором содержатся допущенные опечатки и (или) ошибки.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документ, в котором содержатся опечатки и (или) ошибки, представляются следующими способами: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(заявителем представляются оригиналы документов с опечатками и (или) ошибками, специалистом делаются копии этих документов);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организацию почтовой связи (заявителем направляются копии документов с опечатками и (или) ошибками).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регистрация заявления осуществляется в соответствии с подпунктом 1 подпункта 3.2.1 пункта 3.2 настоящего административного регламента.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срок выполнения административной процедуры со дня поступления заявления об исправлении опечаток и (или) ошибок в уполномоченный орган.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3.5.2. Рассмотрение поступившего заявления, выдача нового исправленного документа.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Основанием для начала административной процедуры является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зарегистрированное заявление и представленные документы.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с визой Руководителя уполномоченного органа передаётся на исполнение специалисту</w:t>
            </w:r>
            <w:r w:rsidRPr="00906008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исправлении опечаток и (или) ошибок не допускается: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содержания документов, являющихся результатом предоставления муниципальной услуги;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нового исправленного документа осуществляется в порядке, установленном в подпункте 3.2.2 пункта 3.2 настоящего административного регламента.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срок выполнения административной процедуры составляет не более 3 (трёх) рабочих дней со дня поступления в уполномоченный орган заявления.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Результатом выполнения административной процедуры является новый исправленный документ. Выдача заявителю нового исправленного документа осуществятся в течение 1 (одного) рабочего дня.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Способом фиксации результата процедуры является </w:t>
            </w: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соответствующая запись в журнале регистрации.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Экземпляр оригинала, в котором содержатся опечатки и (или) ошибки,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выдачи заявителю (его уполномоченному представителю) нового результата остаётся у заявителя.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4. Формы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контроля за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исполнением административного 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lastRenderedPageBreak/>
              <w:t>регламента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4.1. Порядок осуществления текущего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контроля за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соблюдением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4.1.1.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начальником Управления топливно-энергетических ресурсов, жилищно-коммунального хозяйства,  строительства, дорожной деятельности, архитектуры и градостроительства администрации  муниципального образования «Старокулаткинский  район» (далее - начальник Управления).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контроля за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полнотой и качеством предоставления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4.2.1. В целях осуществления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</w:t>
            </w: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качества предоставления муниципальной услуги структурным подразделением уполномоченного органа.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Проверки полноты и качества предоставления муниципальной услуги осуществляются на основании распоряжения Главы администрации муниципального образования «Старокулаткинский район».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4.2.2. Проверки могут быть плановыми и внеплановыми.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проверки проводятся на основании планов работы структурного подразделения уполномоченного органа с периодичностью ежеквартально.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</w:t>
            </w: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предоставление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4.3. Ответственность должностных лиц, муниципальных служащих 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за решения и действия (бездействие), принимаемые (осуществляемые) 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в ходе предоставления муниципальной услуги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4.3.2. Должностное лицо несёт персональную ответственность</w:t>
            </w: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предоставление муниципальной услуги, соблюдение сроков и порядка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4.4. Положения, характеризующие требования к порядку и формам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контроля за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4.4.1. Порядок и формы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предоставлением муниципальной услуги должны отвечать требованиям непрерывности и действенности (эффективности). Начальником-главным архитектором отдела архитектуры и строительства администрации муниципального образования «Старокулаткинский район» осуществляется анализ результатов проведённых проверок предоставления муниципальной услуги,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основании которого должны приниматься необходимые меры по устранению недостатков в организации предоставления муниципальной услуги.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4.4.2.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5.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Досудебный (внесудебный) порядок обжалования решений и 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5.1. Информация для заинтересованных лиц об их праве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подать жалобу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ОГКУ «Правительство для граждан» (далее – жалоба).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5.2. Органы местного самоуправления, организации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Жалобы на решение и (или) действия (бездействие) работника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ОГКУ «Правительство для граждан» рассматриваются руководителем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ОГКУ «Правительство для граждан».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Жалобы на решение и (или) действия (бездействие) руководителя                          ОГКУ «Правительство для граждан» рассматриваются Правительством Ульяновской области.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5.3. Способы информирования заявителей о порядке подачи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и рассмотрения жалобы, в том числе с использованием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Единого портала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 Ульяновской области об административных правонарушениях;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Российской Федерации от 20.11.2012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услуг».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5.5. Информация, указанная в пунктах 5.1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5.4 настоящего административного регламента размещена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уполномоченного органа</w:t>
            </w:r>
            <w:r w:rsidRPr="00906008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,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Едином портале.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  <w:p w:rsidR="00906008" w:rsidRPr="00906008" w:rsidRDefault="00906008" w:rsidP="0090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                                                                     Приложение № 1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                                                                            к Административному регламенту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Перечень разделов, содержащихся в государственной информационной системе обеспечения градостроительной деятельности Ульяновской области с указанием размещённых в них сведений, документов и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материалов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предоставляемых по запросам: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tbl>
            <w:tblPr>
              <w:tblW w:w="0" w:type="auto"/>
              <w:tblInd w:w="1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7"/>
            </w:tblGrid>
            <w:tr w:rsidR="00906008" w:rsidRPr="00906008" w:rsidTr="00906008">
              <w:tc>
                <w:tcPr>
                  <w:tcW w:w="96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1. Документы территориального планирования Российской Федерации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планируемых к размещению объектах федерального значения в соответствии со схемой территориального планирования Российской Федерации*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Схема территориального планирования Российской Федерации: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нормативный правовой акт об утверждении схемы территориального планирования Российской Федерации (внесении изменений);*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положение о территориальном планировании;*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карты планируемого размещения объектов федерального значения Российской Федерации*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по обоснованию схемы территориального планирования Российской Федерации*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2. Документы территориального планирования двух и более субъектов Российской Федерации, документы территориального планирования Ульяновской области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планируемых к размещению объектах регионального значения схемы территориального планирования Ульяновской области*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Схема территориального планирования Ульяновской области: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нормативный правовой акт об утверждении схемы территориального планирования 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Ульяновской области (внесении изменений);*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положение о территориальном планировании;*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карты планируемого размещения объектов регионального значения Ульяновской области)*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Материалы: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по обоснованию схемы территориального планирования Ульяновской области*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3. Документы территориального планирования муниципальных образований Ульяновской области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планируемых к размещению объектах местного значения муниципального района в соответствии со схемой территориального планирования муниципального района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планируемых к размещению объектах местного значения поселения, городского округа в соответствии со схемой в соответствии с генеральным планом поселения, городского округа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границах населённого пункта в соответствии с генеральным планом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ограничениях использования земельных участков в соответствии с генеральным планом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функциональной зоне в соответствии с генеральным планом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Схемы территориального планирования муниципальных районов: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нормативный правовой акт об утверждении схемы территориального планирования района (внесении изменений);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положение о территориальном планировании;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карты планируемого размещения объектов местного значения муниципального района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Генеральные планы поселений, городских округов: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нормативный правовой акт об утверждении генерального плана поселения, городского округа (внесении изменений);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положение о территориальном планировании;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карты (фрагмент карты с наложением/без наложения границ земельного участка или территории) планируемого размещения объектов местного значения городского округа;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карты (фрагмент карты с наложением/без наложения границ земельного участка или территории) границ населенных пунктов (в том числе границ образуемых населенных пунктов), входящих в состав городского округа;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карты (фрагмент карты с наложением/без наложения границ земельного участка или территории) функциональных зон городского округа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по обоснованию схемы территориального планирования муниципальных районов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по обоснованию генеральных планов поселений, городских округов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lastRenderedPageBreak/>
                    <w:t>Раздел 4. Нормативы градостроительного проектирования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утверждённых региональных нормативах градостроительного проектирования (внесении изменений)*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утверждённых местных нормативах градостроительного проектирования  муниципального района (внесении изменений)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утверждённых местных нормативах градостроительного проектирования поселения, городского округа (внесении изменений)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Региональные нормативы градостроительного проектирования: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нормативный правовой акт об утверждении региональных нормативов градостроительного проектирования (внесении изменений);*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основная часть*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Местные нормативы градостроительного проектирования муниципального района: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нормативный правовой акт об утверждении местных нормативов муниципального района градостроительного проектирования (внесении изменений);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основная часть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Местные нормативы градостроительного проектирования поселения, городского округа: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нормативный правовой акт об утверждении местных нормативов поселения, городского округа градостроительного проектирования (внесении изменений);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основная часть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по обоснованию расчетных показателей, содержащихся в основной части местных нормативов градостроительного проектирования района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и область применения расчетных показателей, содержащихся в основной части местных нормативов градостроительного проектирования района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по обоснованию расчетных показателей, содержащихся в основной части местных нормативов градостроительного проектирования поселения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и область применения расчетных показателей, содержащихся в основной части местных нормативов градостроительного проектирования поселения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5. Градостроительное зонирование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территориальной зоне в соответствии с правилами землепользования и застройки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ограничениях использования в соответствии правилами землепользования и застройки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землепользования и застройки поселений, городских округов: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нормативный правовой акт об утверждении (внесении изменений) правил землепользования и застройки поселений, городских округов;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порядок применения и внесения изменений в правила землепользования и застройки;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карта (фрагмент карты с наложением/без наложения границ земельного участка или территории) градостроительного зонирования;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карта (фрагмент карты с наложением/без наложения границ земельного участка или территории) зон с особыми условиями использования территории;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градостроительные регламенты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lastRenderedPageBreak/>
                    <w:t>Раздел 6. Правила благоустройства территории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утверждённых правилах благоустройства (внесённых изменениях)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благоустройства территории: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нормативный правовой акт об утверждении правил благоустройства территории (внесении изменений);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правила благоустройства территории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7. Планировка территории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утверждённых проектах планировки территории (внесённых изменениях), в случае утверждения документации по планировке территории уполномоченным федеральным органом исполнительной власти, органом исполнительной власти субъекта Российской Федерации;*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утверждённых проектах планировки территории (внесённых изменениях)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утверждённых проектах межевания территории (внесённых изменениях), в случае утверждения документации по планировке территории уполномоченным федеральным органом исполнительной власти, органом исполнительной власти субъекта Российской Федерации;*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утверждённых проектах межевания территории (внесённых изменениях)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красной линии (перечень координат) в соответствии с проектом планировки территории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по обоснованию проекта планировки территории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по обоснованию проекта межевания территории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8. Инженерные изыскания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разработанных инженерных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изысканиях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инженерно-геологических изысканий: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отчёт о результатах инженерно-геологических изысканий;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материалы об изученности природных и техногенных условий на основании результатов инженерных изысканий)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инженерно-геодезических изысканий: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отчёт о результатах инженерно-геологических изысканий;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материалы об изученности природных и техногенных условий на основании результатов инженерных изысканий)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Материалы инженерно-гидрометеорологических изысканий: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отчёт о результатах инженерно-геологических изысканий;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материалы об изученности природных и техногенных условий на основании результатов инженерных изысканий)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инженерно-экологических изысканий: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отчёт о результатах инженерно-геологических изысканий;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материалы об изученности природных и техногенных условий на основании результатов инженерных изысканий)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инженерно-геотехнических изысканий: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отчёт о результатах инженерно-геологических изысканий;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материалы об изученности природных и техногенных условий на основании результатов инженерных изысканий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специальных видов инженерных изысканий: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отчёт о результатах инженерно-геологических изысканий;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материалы об изученности природных и техногенных условий на основании результатов инженерных изысканий)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Результаты и материалы обследования объекта капитального строительства, подлежащего сносу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9. Искусственные земельные участки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создании искусственных земельных участках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Разрешение на создание искусственного земельного участка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Разрешение на проведение работ по созданию искусственного земельного участка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Разрешение на ввод искусственно созданного земельного участка в эксплуатацию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10. Зоны с особыми условиями использования территории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установлении, изменении, прекращении существования зон с особыми условиями использования территории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Зоны с особыми условиями использования территории: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нормативные правовые акты об установлении, изменении, прекращении существования зон с особыми условиями использования территории;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графическое описание местоположения границ зон с особыми условиями использования территории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11. План наземных и подземных коммуникаций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наземных и подземных коммуникациях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Материалы: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наземных и подземных коммуникаций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12. Резервирование земель и изъятие земельных участков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изъятии земельных участков для государственных* и муниципальных нужд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резервировании земельных участков для государственных* и муниципальных нужд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Резервирование земель и изъятие земельных участков (нормативный правовой акт об изъятии (резервировании) земельных участков для государственных* и муниципальных нужд </w:t>
                  </w:r>
                  <w:proofErr w:type="gramEnd"/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13. Дела о застроенных и подлежащих застройке земельных участках**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выданных градостроительных планах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выданных разрешениях на строительство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выданных разрешениях на ввод в эксплуатацию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предоставленных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разрешениях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отклонение от предельных параметров разрешённого строительства, реконструкции объектов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предоставленных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разрешениях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предоставлении разрешения на условно разрешённый вид использования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направленных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уведомлениях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планируемом строительстве, реконструкции объекта индивидуального жилищного строительства или садового дома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направленных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уведомлениях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изменении параметров планируемых строительства или реконструкции объекта индивидуального жилищного строительства или садового дома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выданных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уведомлениях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соответствии (несоответствии) </w:t>
                  </w:r>
                  <w:r w:rsidRPr="009060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Сведения о выданных уведомлениях органа исполнительной власти Ульяновской области, уполномоченного в области охраны объектов культурного наследия,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(за исключением случая, если строительство или реконструкция объекта индивидуального жилищного строительства или садового дома осуществлялись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типовым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архитектурным решением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объекта капитального строительства)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направленных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уведомлениях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окончании строительства или реконструкции объекта индивидуального жилищного строительства или садового дома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выданных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уведомлениях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направленных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уведомлениях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планируемом сносе объекта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обследовании объекта капитального строительства, подлежащего сносу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проекте организации работ по сносу объекта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Сведения о направленных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уведомлениях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завершении сноса объекта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заключении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заключении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размещении заключения экспертизы проектной документации и (или) результатов инженерных изысканий, иных указанных в </w:t>
                  </w:r>
                  <w:hyperlink r:id="rId9" w:history="1">
                    <w:r w:rsidRPr="00906008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части 1 статьи 50.1</w:t>
                    </w:r>
                  </w:hyperlink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ГрК</w:t>
                  </w:r>
                  <w:proofErr w:type="spell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документов, материалов в едином государственном реестре заключений, реквизиты таких заключения, документов, материалов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иных документах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Градостроительный план земельного участка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Проектная документация: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раздел «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Архитектурные решения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проектной документации объекта капитального строительства, в случае строительства или реконструкции объекта капитального строительства в границах территории исторического поселения, выданные в отношении указанного раздела проектной документации объекта капитального строительства;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заключения органа исполнительной власти Ульяновской области, уполномоченного в области охраны объектов культурного наследия,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 </w:t>
                  </w:r>
                  <w:proofErr w:type="gramEnd"/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проведение такой экспертизы предусмотрено федеральным законом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Заключение государственной экологической экспертизы проектной документации в случае, если проведение такой экспертизы предусмотрено федеральным законом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Разрешения на строительство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Решение о прекращении действия разрешения на строительство, о внесении изменений в разрешение на строительство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строительного контроля на основании договора)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требованиям оснащенности объекта капитального строительства приборами учета используемых энергетических ресурсов, а также заключение органа федерального государственного экологического надзора, выдаваемое в случаях, предусмотренных </w:t>
                  </w:r>
                  <w:hyperlink r:id="rId10" w:history="1">
                    <w:r w:rsidRPr="00906008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частью 7 статьи 54</w:t>
                    </w:r>
                  </w:hyperlink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ГрК</w:t>
                  </w:r>
                  <w:proofErr w:type="spell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</w:t>
                  </w:r>
                  <w:proofErr w:type="gramEnd"/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Разрешения на ввод в эксплуатацию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Разрешение на отклонение от предельных параметров разрешённого строительства, реконструкции объектов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Решение о предоставлении разрешения на условно разрешённый вид использования земельного участка или объекта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Технический план объекта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Уведомление о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планируемых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строительстве или реконструкции объекта индивидуального жилищного строительства или садового дома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Уведомление об изменении параметров планируемых строительства или реконструкции объекта индивидуального жилищного строительства или садового дома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      </w:r>
                  <w:proofErr w:type="gramEnd"/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            </w:r>
                  <w:proofErr w:type="gramEnd"/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Уведомление об окончании строительства или реконструкции объекта индивидуального жилищного строительства или садового дома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Уведомления о соответствии или несоответствии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построенных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реконструируемых объекта индивидуального жилищного строительства или садового дома требованиям законодательства о градостроительной деятельности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Предусмотренное </w:t>
                  </w:r>
                  <w:hyperlink r:id="rId11" w:history="1">
                    <w:r w:rsidRPr="00906008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пунктом 4 части 3 статьи 51.1</w:t>
                    </w:r>
                  </w:hyperlink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ГрК</w:t>
                  </w:r>
                  <w:proofErr w:type="spell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Уведомление органа исполнительной власти Ульяновской области, уполномоченного в области охраны объектов культурного наследия,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(за исключением случая, если строительство или реконструкция объекта индивидуального жилищного строительства или садового дома осуществлялись в соответствии с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типовым 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архитектурным решением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объекта капитального строительства)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Уведомление о планируемом сносе объекта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Результаты и материалы обследования объекта капитального строительства, подлежащего 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сносу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Проект организации работ по сносу объекта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Уведомление о завершении сноса объекта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Заключение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14. Программы реализации документов территориального планирования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программах, которыми предусмотрены мероприятия по реализации схемы территориального планирования Ульяновской области*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нормативных правовых актах, которыми утверждены программы, которыми предусмотрены мероприятия по реализации схемы территориального планирования Ульяновской области*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нормативных правовых актах, которыми внесены изменения в программы, которыми предусмотрены мероприятия по реализации схемы территориального планирования Ульяновской области*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инвестиционных программах субъектов естественных монополий*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программах, которыми предусмотрены мероприятия по реализации схемы территориального планирования муниципального района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нормативных правовых актах, которыми утверждены программы, которыми предусмотрены мероприятия по реализации схемы территориального планирования муниципального района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нормативных правовых актах, которыми внесены изменения в программы, которыми предусмотрены мероприятия по реализации схемы территориального планирования муниципального района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программах, которыми предусмотрены мероприятия по реализации генерального плана городского округа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нормативных правовых актах, которыми утверждены программы, которыми предусмотрены мероприятия по реализации генерального плана городского округа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нормативных правовых актах, которыми внесены изменения в программы, которыми предусмотрены мероприятия по реализации генерального плана городского округа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программах, которыми предусмотрены мероприятия по реализации генерального плана поселения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нормативных правовых актах, которыми утверждены программы, которыми предусмотрены мероприятия по реализации генерального плана поселения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нормативных правовых актах (с указанием реквизитов утверждающего документа (дата и номер), которыми внесены изменения в программы, которыми предусмотрены мероприятия по реализации генерального плана поселения </w:t>
                  </w:r>
                  <w:proofErr w:type="gramEnd"/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инвестиционных программах организаций коммунального комплекса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программах (с указанием реквизитов утверждающего документа (дата и номер) комплексного развития транспортной инфраструктуры </w:t>
                  </w:r>
                  <w:proofErr w:type="gramEnd"/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Сведения о программах (с указанием реквизитов утверждающего документа (дата и номер) комплексного развития социальной инфраструктуры </w:t>
                  </w:r>
                  <w:proofErr w:type="gramEnd"/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программах (с указанием реквизитов утверждающего документа (дата и номер) комплексного развития систем коммунальной инфраструктуры </w:t>
                  </w:r>
                  <w:proofErr w:type="gramEnd"/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Программы, которыми предусмотрены мероприятия по реализации схемы территориального планирования Ульяновской области*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Нормативные правовые акты, которыми утверждены программы, которыми предусмотрены мероприятия по реализации схемы территориального планирования Ульяновской области*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Нормативные правовые акты, которыми внесены изменения в программы, которыми предусмотрены мероприятия по реализации схемы территориального планирования Ульяновской области*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Инвестиционные программы субъектов естественных монополий*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Программы, которыми предусмотрены мероприятия по реализации схемы территориального планирования муниципального района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Нормативные правовые акты, которыми утверждены программы, которыми предусмотрены мероприятия по реализации схемы территориального планирования муниципального района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Нормативные правовые акты, которыми внесены изменения в программы, которыми предусмотрены мероприятия по реализации схемы территориального планирования муниципального района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Программы, которыми предусмотрены мероприятия по реализации генерального плана городского округа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Нормативные правовые акты, которыми утверждены программы, которыми предусмотрены мероприятия по реализации генерального плана городского округа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Нормативные правовые акты, которыми внесены изменения в программы, которыми предусмотрены мероприятия по реализации генерального плана городского округа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Программы, которыми предусмотрены мероприятия по реализации генерального плана поселения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Нормативные правовые акты, которыми утверждены программы, которыми предусмотрены мероприятия по реализации генерального плана поселения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Нормативные правовые акты, которыми внесены изменения в программы, которыми предусмотрены мероприятия по реализации генерального плана поселения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Инвестиционные программы организаций коммунального комплекса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Программы комплексного развития транспортной инфраструктуры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Программы комплексного развития социальной инфраструктуры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Программы комплексного развития систем коммунальной инфраструктуры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15. Особо охраняемые природные территории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(с указанием реквизитов утверждающего документа (дата и номер) о положении об особо охраняемой природной территории регионального значения, нормативный правовой акт об утверждении (внесении изменений) положения об особо охраняемой природной территории регионального значения* </w:t>
                  </w:r>
                  <w:proofErr w:type="gramEnd"/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Сведения (с указанием реквизитов утверждающего документа (дата и номер</w:t>
                  </w:r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)о</w:t>
                  </w:r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положении об особо охраняемой природной территории местного значения, нормативный правовой акт об утверждении (внесении изменений) положения об особо охраняемой природной территории местного значения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Положение об особо охраняемой природной территории регионального значения, 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нормативный правовой акт об утверждении (внесении изменений) положения об особо охраняемой природной территории регионального значения*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Положение об особо охраняемой природной территории местного значения, нормативный правовой акт об утверждении (внесении изменений) положения об особо охраняемой природной территории местного значения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16. Лесничества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лесохозяйственных проектах освоения лесов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проектной документации лесных участков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Лесохозяйственные проекты освоения лесов*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Проектная документация лесных участков*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17. Информационные модели объектов капитального строительства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об информационных моделях объектов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Информационные модели объектов капитального строительства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lang w:eastAsia="ru-RU"/>
                    </w:rPr>
                    <w:t>Раздел 18. Иные сведения, документы, материалы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Сведения: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сведения </w:t>
                  </w:r>
                </w:p>
              </w:tc>
            </w:tr>
            <w:tr w:rsidR="00906008" w:rsidRPr="00906008" w:rsidTr="00906008"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Документы: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282"/>
              </w:trPr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Документация адресного реестра (документы о присвоении, изменении, аннулировании адреса) </w:t>
                  </w:r>
                </w:p>
              </w:tc>
            </w:tr>
            <w:tr w:rsidR="00906008" w:rsidRPr="00906008" w:rsidTr="00906008">
              <w:trPr>
                <w:trHeight w:val="282"/>
              </w:trPr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особо ценных продуктивных сельскохозяйственных угодий (нормативный правовой акт об утверждении перечня особо ценных продуктивных сельскохозяйственных угодий) </w:t>
                  </w:r>
                </w:p>
              </w:tc>
            </w:tr>
            <w:tr w:rsidR="00906008" w:rsidRPr="00906008" w:rsidTr="00906008">
              <w:trPr>
                <w:trHeight w:val="282"/>
              </w:trPr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Схемы границ мелиорированных земель </w:t>
                  </w:r>
                </w:p>
              </w:tc>
            </w:tr>
            <w:tr w:rsidR="00906008" w:rsidRPr="00906008" w:rsidTr="00906008">
              <w:trPr>
                <w:trHeight w:val="282"/>
              </w:trPr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Ордер (разрешение) на право производства земляных работ </w:t>
                  </w:r>
                </w:p>
              </w:tc>
            </w:tr>
            <w:tr w:rsidR="00906008" w:rsidRPr="00906008" w:rsidTr="00906008">
              <w:trPr>
                <w:trHeight w:val="282"/>
              </w:trPr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Порубочный билет </w:t>
                  </w:r>
                </w:p>
              </w:tc>
            </w:tr>
            <w:tr w:rsidR="00906008" w:rsidRPr="00906008" w:rsidTr="00906008">
              <w:trPr>
                <w:trHeight w:val="282"/>
              </w:trPr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Заключение о соответствии требованиям Федерального </w:t>
                  </w:r>
                  <w:hyperlink r:id="rId12" w:tooltip="Федеральный закон от 30.12.2004 N 214-ФЗ (ред. от 27.06.2019) " w:history="1">
                    <w:r w:rsidRPr="00906008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закона</w:t>
                    </w:r>
                  </w:hyperlink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Федерации»* </w:t>
                  </w:r>
                </w:p>
              </w:tc>
            </w:tr>
            <w:tr w:rsidR="00906008" w:rsidRPr="00906008" w:rsidTr="00906008">
              <w:trPr>
                <w:trHeight w:val="282"/>
              </w:trPr>
              <w:tc>
                <w:tcPr>
                  <w:tcW w:w="96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документы по градостроительной деятельности </w:t>
                  </w:r>
                </w:p>
              </w:tc>
            </w:tr>
          </w:tbl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*Сведения, документы и материалы, которые выдаются исполнительным органом государственной власти.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**Сведения, документы и материалы, которые выдаются исполнительным органом государственной власти в случае размещения объекта капитального строительства на территориях двух и более субъектов Российской Федерации, одним из которых является Ульяновская область, двух и более муниципальных районов, городских округов.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 Приложение № 2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                                        к Административному регламенту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left="354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left="3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«Старокулаткинский район»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left="35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адрес регистрации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месту жительства - для физических лиц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организации, юридический адрес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(ИНН) - для юридических лиц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телефона, факс, адрес электронной почты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355"/>
            <w:bookmarkEnd w:id="7"/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Запрос о предоставлении сведений, документов и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предоставить </w:t>
            </w:r>
            <w:r w:rsidRPr="00906008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сведения, копии документов, копии материалов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(нужное подчеркнуть)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0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содержащиеся в </w:t>
            </w:r>
            <w:r w:rsidRPr="0090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</w:t>
            </w:r>
            <w:r w:rsidRPr="0090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информационной системе обеспечения градостроительной деятельности Ульяновской области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906008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земельному участку, объекту недвижимости, территории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(нужное подчеркнуть).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(заявитель вправе заполнить один из нижеуказанных пунктов)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_____:_____:_____________:______;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земельного участка/объекта недвижимости: 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 </w:t>
            </w:r>
            <w:r w:rsidRPr="0090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90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 виде приложения к запросу</w:t>
            </w:r>
            <w:r w:rsidRPr="0090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необходимых сведений в соответствии с разделами, содержащимися в ГИСОГД: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600" w:type="dxa"/>
              <w:tblInd w:w="1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01"/>
              <w:gridCol w:w="4392"/>
              <w:gridCol w:w="4107"/>
            </w:tblGrid>
            <w:tr w:rsidR="00906008" w:rsidRPr="00906008" w:rsidTr="00906008">
              <w:trPr>
                <w:trHeight w:val="400"/>
              </w:trPr>
              <w:tc>
                <w:tcPr>
                  <w:tcW w:w="11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раздела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разделов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Реквизиты необходимых сведений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(вид сведений)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338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«Документы территориального планирования Российской Федерации»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604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«Документы территориального планирования двух и более субъектов Российской Федерации, документы территориального планирования Ульяновской области»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rPr>
                <w:trHeight w:val="642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«Документы территориального планирования муниципальных образований Ульяновской области»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321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«Нормативы градостроительного проектирования»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321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«Градостроительное зонирование»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321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«Правила благоустройства территории»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335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«Планировка территории»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302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«Инженерные изыскания»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302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«Искусственные земельные участки»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338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«Зоны с особыми условиями использования территории»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400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11.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«План наземных и подземных коммуникаций 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409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«Резервирование земель и изъятие земельных участков»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308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«Дела о застроенных и подлежащих застройке земельных участках»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335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«Программы реализации документов территориального планирования»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358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«Особо охраняемые природные территории»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246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«Лесничества»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269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«Информационные модели объектов капитального строительства»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rPr>
                <w:trHeight w:val="279"/>
              </w:trPr>
              <w:tc>
                <w:tcPr>
                  <w:tcW w:w="11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18. 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«Иные сведения, документы, материалы»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необходимых документов, материалов, содержащихся в ГИСОГД</w:t>
            </w:r>
            <w:bookmarkStart w:id="8" w:name="_ftnref4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"http://www.stkulatka.ulregion.ru/3731/3806/8256.html" \l "_ftn4" \o "_ftnref4" </w:instrTex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906008">
              <w:rPr>
                <w:rFonts w:ascii="Times New Roman" w:eastAsia="Times New Roman" w:hAnsi="Times New Roman" w:cs="Times New Roman"/>
                <w:color w:val="0000FF"/>
                <w:sz w:val="28"/>
                <w:lang w:eastAsia="ru-RU"/>
              </w:rPr>
              <w:t>[4]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bookmarkEnd w:id="8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5"/>
              <w:gridCol w:w="2488"/>
              <w:gridCol w:w="2212"/>
              <w:gridCol w:w="2788"/>
              <w:gridCol w:w="1472"/>
            </w:tblGrid>
            <w:tr w:rsidR="00906008" w:rsidRPr="00906008" w:rsidTr="00906008">
              <w:trPr>
                <w:trHeight w:val="563"/>
              </w:trPr>
              <w:tc>
                <w:tcPr>
                  <w:tcW w:w="6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 п.п.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Номер документа, материала </w:t>
                  </w:r>
                </w:p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(при наличии)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Дата утверждения </w:t>
                  </w:r>
                  <w:r w:rsidRPr="00906008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(при наличии)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документа, материала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копий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6008" w:rsidRPr="00906008" w:rsidTr="00906008">
              <w:tc>
                <w:tcPr>
                  <w:tcW w:w="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для направления уведомления об оплате:__________________________________________________________________________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предоставления муниципальной услуги: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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 через Единый портал в электронной форме;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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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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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отправлением;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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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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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в администрации муниципального образования «______________» Ульяновской области;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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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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</w:t>
            </w:r>
            <w:r w:rsidRPr="00906008">
              <w:rPr>
                <w:rFonts w:ascii="Wingdings" w:eastAsia="Times New Roman" w:hAnsi="Wingdings" w:cs="Times New Roman"/>
                <w:sz w:val="24"/>
                <w:szCs w:val="24"/>
                <w:lang w:eastAsia="ru-RU"/>
              </w:rPr>
              <w:t>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в ОГКУ «Правительство для граждан» (в случае подачи запроса в 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ОГКУ «Правительство для граждан»)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заявителя)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представителя заявителя)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___________________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(дата)                          (подпись) </w:t>
            </w:r>
          </w:p>
          <w:p w:rsidR="00906008" w:rsidRPr="00906008" w:rsidRDefault="00906008" w:rsidP="0090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 Приложение № 3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Административному регламенту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 </w:t>
            </w:r>
          </w:p>
          <w:p w:rsidR="00906008" w:rsidRPr="00906008" w:rsidRDefault="00906008" w:rsidP="009060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УВЕДОМЛЕНИЕ </w:t>
            </w:r>
          </w:p>
          <w:p w:rsidR="00906008" w:rsidRPr="00906008" w:rsidRDefault="00906008" w:rsidP="009060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об отказе в предоставлении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_____________________________________________!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«________________» Ульяновской области, рассмотрев Ваш запрос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№ __________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предоставлении сведений информационной системы обеспечения градостроительной деятельности, сообщаем об отказе по следующим основаниям ___________________________________________________________________.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средств, внесённых в счёт оплаты предоставления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области, в случае отказа в выдаче сведений, осуществляется на основании письменного заявления заинтересованного лица о возврате уплаченной суммы.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        ______________                    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   (должность)                                  (подпись)                                   (расшифровка)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«Старокулаткинский район»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                                                                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                                                                                                         (последнее при наличии)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исполнителя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_DdeLink__113567_3142002449"/>
            <w:bookmarkStart w:id="10" w:name="__UnoMark__38793_652580079"/>
            <w:bookmarkStart w:id="11" w:name="__UnoMark__38795_652580079"/>
            <w:bookmarkStart w:id="12" w:name="__UnoMark__38796_652580079"/>
            <w:bookmarkStart w:id="13" w:name="__UnoMark__38797_652580079"/>
            <w:bookmarkStart w:id="14" w:name="__UnoMark__38798_652580079"/>
            <w:bookmarkStart w:id="15" w:name="__UnoMark__38799_652580079"/>
            <w:bookmarkStart w:id="16" w:name="__UnoMark__38800_652580079"/>
            <w:bookmarkStart w:id="17" w:name="__UnoMark__38801_652580079"/>
            <w:bookmarkStart w:id="18" w:name="__UnoMark__38802_652580079"/>
            <w:bookmarkStart w:id="19" w:name="__UnoMark__38803_652580079"/>
            <w:bookmarkStart w:id="20" w:name="__UnoMark__38805_652580079"/>
            <w:bookmarkStart w:id="21" w:name="__UnoMark__38806_652580079"/>
            <w:bookmarkStart w:id="22" w:name="__UnoMark__68204_3607278181"/>
            <w:bookmarkStart w:id="23" w:name="__UnoMark__68205_3607278181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 Приложение № 4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Административному регламенту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 </w:t>
            </w:r>
          </w:p>
          <w:p w:rsidR="00906008" w:rsidRPr="00906008" w:rsidRDefault="00906008" w:rsidP="009060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УВЕДОМЛЕНИЕ </w:t>
            </w:r>
          </w:p>
          <w:p w:rsidR="00906008" w:rsidRPr="00906008" w:rsidRDefault="00906008" w:rsidP="009060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 размере платы за 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_____________________________________________!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запросу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 № ___________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предоставлении сведений, документов и материалов, содержащихся в государственной информационной системе обеспечения градостроительной деятельности Ульяновской области (далее – ГИСОГД) будут предоставлены следующие сведения: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Ind w:w="5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8"/>
              <w:gridCol w:w="4081"/>
              <w:gridCol w:w="2409"/>
              <w:gridCol w:w="2410"/>
            </w:tblGrid>
            <w:tr w:rsidR="00906008" w:rsidRPr="00906008" w:rsidTr="00906008">
              <w:tc>
                <w:tcPr>
                  <w:tcW w:w="7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proofErr w:type="spellStart"/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0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предоставляемых сведений, документов, материалов 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Количество, </w:t>
                  </w:r>
                  <w:proofErr w:type="spellStart"/>
                  <w:proofErr w:type="gramStart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(листов) 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Сумма, рублей </w:t>
                  </w:r>
                </w:p>
              </w:tc>
            </w:tr>
            <w:tr w:rsidR="00906008" w:rsidRPr="00906008" w:rsidTr="00906008"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0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платы за предоставление сведений, документов и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материалов, содержащихся в ГИСОГД установлен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Правительства Российской Федерации от 13.03.2020 № 279 «Об информационном обеспечении градостроительной деятельности». Оплата предоставления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сведений, документов,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материалов, содержащихся в ГИСОГД осуществляется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банк или иную кредитную организацию путём безналичного расчёта.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платежа: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Ind w:w="5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  <w:gridCol w:w="7538"/>
            </w:tblGrid>
            <w:tr w:rsidR="00906008" w:rsidRPr="00906008" w:rsidTr="00906008">
              <w:tc>
                <w:tcPr>
                  <w:tcW w:w="2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Получатель </w:t>
                  </w:r>
                </w:p>
              </w:tc>
              <w:tc>
                <w:tcPr>
                  <w:tcW w:w="75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2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75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2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КПП </w:t>
                  </w:r>
                </w:p>
              </w:tc>
              <w:tc>
                <w:tcPr>
                  <w:tcW w:w="75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2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ОКАТО </w:t>
                  </w:r>
                </w:p>
              </w:tc>
              <w:tc>
                <w:tcPr>
                  <w:tcW w:w="75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2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Счёт получателя </w:t>
                  </w:r>
                </w:p>
              </w:tc>
              <w:tc>
                <w:tcPr>
                  <w:tcW w:w="75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2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 получателя </w:t>
                  </w:r>
                </w:p>
              </w:tc>
              <w:tc>
                <w:tcPr>
                  <w:tcW w:w="75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2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БИК </w:t>
                  </w:r>
                </w:p>
              </w:tc>
              <w:tc>
                <w:tcPr>
                  <w:tcW w:w="75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2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Назначение платежа </w:t>
                  </w:r>
                </w:p>
              </w:tc>
              <w:tc>
                <w:tcPr>
                  <w:tcW w:w="75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906008" w:rsidRPr="00906008" w:rsidTr="00906008">
              <w:tc>
                <w:tcPr>
                  <w:tcW w:w="2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КБК </w:t>
                  </w:r>
                </w:p>
              </w:tc>
              <w:tc>
                <w:tcPr>
                  <w:tcW w:w="75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предоставлении сведений, документов,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материалов, содержащихся в  ГИСОГД будет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отказано в случае отсутствия оплаты по истечении 7 рабочих дней со дня направления данного уведомления.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Сведения, документы,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материалы, содержащиеся в ГИСОГД будут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выданы в срок, не превышающий 10 (рабочих) дней со дня осуществления оплаты физическим или юридическим лицом.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                                                           </w:t>
            </w: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«Старокулаткинский район»                                                          (последнее при наличии)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исполнителя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__DdeLink__113567_31420024491"/>
            <w:bookmarkStart w:id="25" w:name="__UnoMark__38793_6525800792"/>
            <w:bookmarkStart w:id="26" w:name="__UnoMark__38795_6525800792"/>
            <w:bookmarkStart w:id="27" w:name="__UnoMark__38796_6525800792"/>
            <w:bookmarkStart w:id="28" w:name="__UnoMark__38797_6525800792"/>
            <w:bookmarkStart w:id="29" w:name="__UnoMark__38798_6525800792"/>
            <w:bookmarkStart w:id="30" w:name="__UnoMark__38799_6525800792"/>
            <w:bookmarkStart w:id="31" w:name="__UnoMark__38800_6525800792"/>
            <w:bookmarkStart w:id="32" w:name="__UnoMark__38801_6525800792"/>
            <w:bookmarkStart w:id="33" w:name="__UnoMark__38802_6525800792"/>
            <w:bookmarkStart w:id="34" w:name="__UnoMark__38803_6525800792"/>
            <w:bookmarkStart w:id="35" w:name="__UnoMark__38805_6525800792"/>
            <w:bookmarkStart w:id="36" w:name="__UnoMark__38806_6525800792"/>
            <w:bookmarkStart w:id="37" w:name="__UnoMark__68204_36072781812"/>
            <w:bookmarkStart w:id="38" w:name="__UnoMark__68205_36072781812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Тел.: </w:t>
            </w:r>
          </w:p>
          <w:p w:rsidR="00906008" w:rsidRPr="00906008" w:rsidRDefault="00906008" w:rsidP="0090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 Приложение № 5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hanging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Административному регламенту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lang w:eastAsia="ru-RU"/>
              </w:rPr>
              <w:t xml:space="preserve">                                               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      Рекомендованная форма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left="3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left="3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адрес регистрации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месту жительства - для физических лиц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организации, юридический адрес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(ИНН) - для юридических лиц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телефона, факс, адрес электронной почты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Заявление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 возврате денежных средств, уплаченных за 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возвратить денежные средства уплаченных мною за предоставление сведений содержащихся в ГИСОГД в размере _____________________(рублей),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_________________________________________________________________,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(сумма прописью)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уплаченных мною, за предоставление сведений содержащихся в ГИСОГД, по платежному документу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№_____________________________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3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(дата)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земельному участку, объекту недвижимости, территории.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 (нужное подчеркнуть)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_____:_____:_____________:______.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земельного участка/объекта недвижимости: 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______________________________________________________________________________________________________________________________________________.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причину)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перечислить деньги на открытый счёт в банке: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расчётного счёта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7"/>
              <w:gridCol w:w="468"/>
              <w:gridCol w:w="468"/>
              <w:gridCol w:w="468"/>
              <w:gridCol w:w="468"/>
              <w:gridCol w:w="467"/>
              <w:gridCol w:w="468"/>
              <w:gridCol w:w="468"/>
              <w:gridCol w:w="468"/>
              <w:gridCol w:w="468"/>
              <w:gridCol w:w="467"/>
              <w:gridCol w:w="468"/>
              <w:gridCol w:w="468"/>
              <w:gridCol w:w="468"/>
              <w:gridCol w:w="468"/>
              <w:gridCol w:w="467"/>
              <w:gridCol w:w="468"/>
              <w:gridCol w:w="468"/>
              <w:gridCol w:w="468"/>
              <w:gridCol w:w="468"/>
            </w:tblGrid>
            <w:tr w:rsidR="00906008" w:rsidRPr="00906008" w:rsidTr="00906008">
              <w:tc>
                <w:tcPr>
                  <w:tcW w:w="4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6008" w:rsidRPr="00906008" w:rsidRDefault="00906008" w:rsidP="009060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0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906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отделения банка__________________________________________________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банка_________________________________________________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Местонахождения банка_____________________________________________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банка_________________________________________________________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банка __________________________________________________________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плательщика (если имеется) ____________________________________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заявлению прилагаю платёжный документ _____________№ ____________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(дата)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сумму ____________ рублей, копию документа, удостоверяющего личность, реквизиты банковского счёта.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Уникальный идентификатор начисления _______________________________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______________20___г.          __________  _________________________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                        (расшифровка подписи)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06008" w:rsidRPr="00906008" w:rsidRDefault="00906008" w:rsidP="0090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008" w:rsidRPr="00906008" w:rsidRDefault="00906008" w:rsidP="0090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154.35pt;height:.75pt" o:hrpct="330" o:hralign="center" o:hrstd="t" o:hr="t" fillcolor="#a0a0a0" stroked="f"/>
              </w:pict>
            </w:r>
          </w:p>
          <w:bookmarkStart w:id="39" w:name="_ftn1"/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"http://www.stkulatka.ulregion.ru/3731/3806/8256.html" \l "_ftnref1" \o "_ftn1" </w:instrTex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06008">
              <w:rPr>
                <w:rFonts w:ascii="Times New Roman" w:eastAsia="Times New Roman" w:hAnsi="Times New Roman" w:cs="Times New Roman"/>
                <w:color w:val="0000FF"/>
                <w:sz w:val="20"/>
                <w:lang w:eastAsia="ru-RU"/>
              </w:rPr>
              <w:t>[1]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9"/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Указывается в случае размещения данной услуги на специализированном сайте «Ваш контроль». </w:t>
            </w:r>
          </w:p>
          <w:bookmarkStart w:id="40" w:name="_ftn2"/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"http://www.stkulatka.ulregion.ru/3731/3806/8256.html" \l "_ftnref2" \o "_ftn2" </w:instrTex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06008">
              <w:rPr>
                <w:rFonts w:ascii="Times New Roman" w:eastAsia="Times New Roman" w:hAnsi="Times New Roman" w:cs="Times New Roman"/>
                <w:color w:val="0000FF"/>
                <w:sz w:val="20"/>
                <w:lang w:eastAsia="ru-RU"/>
              </w:rPr>
              <w:t>[2]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0"/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направления запроса после 01.01.2022 срок выполнения административного действия составит 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(один) рабочий день. </w:t>
            </w:r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bookmarkStart w:id="41" w:name="_ftn3"/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"http://www.stkulatka.ulregion.ru/3731/3806/8256.html" \l "_ftnref3" \o "_ftn3" </w:instrTex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06008">
              <w:rPr>
                <w:rFonts w:ascii="Times New Roman" w:eastAsia="Times New Roman" w:hAnsi="Times New Roman" w:cs="Times New Roman"/>
                <w:color w:val="0000FF"/>
                <w:sz w:val="20"/>
                <w:lang w:eastAsia="ru-RU"/>
              </w:rPr>
              <w:t>[3]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1"/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в случае предоставления данной муниципальной услуги в рамках комплексного запроса (в соответствии с пунктом 2.14 настоящего административного регламента). </w:t>
            </w:r>
          </w:p>
          <w:bookmarkStart w:id="42" w:name="_ftn4"/>
          <w:p w:rsidR="00906008" w:rsidRPr="00906008" w:rsidRDefault="00906008" w:rsidP="00906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"http://www.stkulatka.ulregion.ru/3731/3806/8256.html" \l "_ftnref4" \o "_ftn4" </w:instrTex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gramStart"/>
            <w:r w:rsidRPr="00906008">
              <w:rPr>
                <w:rFonts w:ascii="Times New Roman" w:eastAsia="Times New Roman" w:hAnsi="Times New Roman" w:cs="Times New Roman"/>
                <w:color w:val="0000FF"/>
                <w:sz w:val="20"/>
                <w:lang w:eastAsia="ru-RU"/>
              </w:rPr>
              <w:t>[4]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2"/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6008">
              <w:rPr>
                <w:rFonts w:ascii="Times New Roman" w:eastAsia="Times New Roman" w:hAnsi="Times New Roman" w:cs="Times New Roman"/>
                <w:lang w:eastAsia="ru-RU"/>
              </w:rPr>
              <w:t>При отсутствии указания даты и номера документа предоставляется копия документа, действующего на дату подачи запроса)</w:t>
            </w: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06008" w:rsidRPr="00906008" w:rsidRDefault="00906008" w:rsidP="00906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06008" w:rsidRPr="00906008" w:rsidTr="00906008">
        <w:trPr>
          <w:tblCellSpacing w:w="15" w:type="dxa"/>
        </w:trPr>
        <w:tc>
          <w:tcPr>
            <w:tcW w:w="8774" w:type="dxa"/>
            <w:vAlign w:val="center"/>
            <w:hideMark/>
          </w:tcPr>
          <w:p w:rsidR="00906008" w:rsidRPr="00906008" w:rsidRDefault="00906008" w:rsidP="0090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396" w:rsidRDefault="00906008"/>
    <w:sectPr w:rsidR="002F6396" w:rsidSect="00C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3849"/>
    <w:multiLevelType w:val="multilevel"/>
    <w:tmpl w:val="06FA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07435"/>
    <w:multiLevelType w:val="multilevel"/>
    <w:tmpl w:val="C130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E6946"/>
    <w:multiLevelType w:val="multilevel"/>
    <w:tmpl w:val="CD0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478C2"/>
    <w:multiLevelType w:val="multilevel"/>
    <w:tmpl w:val="EC4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6008"/>
    <w:rsid w:val="0000699D"/>
    <w:rsid w:val="00010106"/>
    <w:rsid w:val="000120D0"/>
    <w:rsid w:val="0002512B"/>
    <w:rsid w:val="000254C7"/>
    <w:rsid w:val="00027F9E"/>
    <w:rsid w:val="000325FB"/>
    <w:rsid w:val="00035466"/>
    <w:rsid w:val="00041175"/>
    <w:rsid w:val="00046DF6"/>
    <w:rsid w:val="0005515D"/>
    <w:rsid w:val="000551FC"/>
    <w:rsid w:val="0007037D"/>
    <w:rsid w:val="000744D6"/>
    <w:rsid w:val="0007491C"/>
    <w:rsid w:val="00076A2D"/>
    <w:rsid w:val="00081A10"/>
    <w:rsid w:val="000825E2"/>
    <w:rsid w:val="0008743C"/>
    <w:rsid w:val="00087900"/>
    <w:rsid w:val="00091FD5"/>
    <w:rsid w:val="00094299"/>
    <w:rsid w:val="000C18A9"/>
    <w:rsid w:val="000C3B4F"/>
    <w:rsid w:val="000C4884"/>
    <w:rsid w:val="000D2B10"/>
    <w:rsid w:val="000D6F8F"/>
    <w:rsid w:val="000F50C9"/>
    <w:rsid w:val="0010601E"/>
    <w:rsid w:val="0011420B"/>
    <w:rsid w:val="001174DA"/>
    <w:rsid w:val="00124881"/>
    <w:rsid w:val="001364AD"/>
    <w:rsid w:val="00152FD7"/>
    <w:rsid w:val="00154D0D"/>
    <w:rsid w:val="00161687"/>
    <w:rsid w:val="00164761"/>
    <w:rsid w:val="00165334"/>
    <w:rsid w:val="00177FB0"/>
    <w:rsid w:val="001808E0"/>
    <w:rsid w:val="001838A5"/>
    <w:rsid w:val="00186E0B"/>
    <w:rsid w:val="001909B9"/>
    <w:rsid w:val="001A61D1"/>
    <w:rsid w:val="001B491E"/>
    <w:rsid w:val="001C2DA7"/>
    <w:rsid w:val="001C39C5"/>
    <w:rsid w:val="001D37A2"/>
    <w:rsid w:val="001D51C3"/>
    <w:rsid w:val="001F2AA7"/>
    <w:rsid w:val="00201C54"/>
    <w:rsid w:val="00224170"/>
    <w:rsid w:val="00224C01"/>
    <w:rsid w:val="00230540"/>
    <w:rsid w:val="00233B74"/>
    <w:rsid w:val="0024086A"/>
    <w:rsid w:val="0024458E"/>
    <w:rsid w:val="0026028F"/>
    <w:rsid w:val="00270DAC"/>
    <w:rsid w:val="00276A37"/>
    <w:rsid w:val="00286EDF"/>
    <w:rsid w:val="002A481B"/>
    <w:rsid w:val="002B0914"/>
    <w:rsid w:val="002B6741"/>
    <w:rsid w:val="002D2C73"/>
    <w:rsid w:val="002D363F"/>
    <w:rsid w:val="002E2AEF"/>
    <w:rsid w:val="002F01D5"/>
    <w:rsid w:val="00310EDD"/>
    <w:rsid w:val="0031690C"/>
    <w:rsid w:val="00320594"/>
    <w:rsid w:val="00320CCB"/>
    <w:rsid w:val="00326BE1"/>
    <w:rsid w:val="00345FEA"/>
    <w:rsid w:val="003664C1"/>
    <w:rsid w:val="0036781D"/>
    <w:rsid w:val="00372278"/>
    <w:rsid w:val="003B0F95"/>
    <w:rsid w:val="003C3AC3"/>
    <w:rsid w:val="003D43C0"/>
    <w:rsid w:val="003D52F4"/>
    <w:rsid w:val="003E3ACB"/>
    <w:rsid w:val="00415CA4"/>
    <w:rsid w:val="00426B62"/>
    <w:rsid w:val="00454111"/>
    <w:rsid w:val="004548F3"/>
    <w:rsid w:val="004649E0"/>
    <w:rsid w:val="00465588"/>
    <w:rsid w:val="00493587"/>
    <w:rsid w:val="004A1765"/>
    <w:rsid w:val="004C62DF"/>
    <w:rsid w:val="004D54F2"/>
    <w:rsid w:val="004D5C09"/>
    <w:rsid w:val="004F7EFF"/>
    <w:rsid w:val="0053444C"/>
    <w:rsid w:val="00534A16"/>
    <w:rsid w:val="00537DF5"/>
    <w:rsid w:val="00551EE8"/>
    <w:rsid w:val="005527E8"/>
    <w:rsid w:val="00556EA7"/>
    <w:rsid w:val="00583AC1"/>
    <w:rsid w:val="00584554"/>
    <w:rsid w:val="005956AE"/>
    <w:rsid w:val="005978FD"/>
    <w:rsid w:val="005B3864"/>
    <w:rsid w:val="005C27DB"/>
    <w:rsid w:val="005D4E0A"/>
    <w:rsid w:val="005E356C"/>
    <w:rsid w:val="005E4E35"/>
    <w:rsid w:val="005E7172"/>
    <w:rsid w:val="005F15E9"/>
    <w:rsid w:val="005F65DB"/>
    <w:rsid w:val="00603D33"/>
    <w:rsid w:val="00606895"/>
    <w:rsid w:val="00611511"/>
    <w:rsid w:val="0061248A"/>
    <w:rsid w:val="0061735A"/>
    <w:rsid w:val="00621FED"/>
    <w:rsid w:val="0062345F"/>
    <w:rsid w:val="00630C7D"/>
    <w:rsid w:val="00631C76"/>
    <w:rsid w:val="00631E49"/>
    <w:rsid w:val="00640D67"/>
    <w:rsid w:val="0064157F"/>
    <w:rsid w:val="00642350"/>
    <w:rsid w:val="00643377"/>
    <w:rsid w:val="0065270A"/>
    <w:rsid w:val="00653BE4"/>
    <w:rsid w:val="00671CB4"/>
    <w:rsid w:val="00676000"/>
    <w:rsid w:val="00681E9C"/>
    <w:rsid w:val="006953DE"/>
    <w:rsid w:val="006955AA"/>
    <w:rsid w:val="006C3C93"/>
    <w:rsid w:val="006C5BC0"/>
    <w:rsid w:val="006E2C4A"/>
    <w:rsid w:val="006F7674"/>
    <w:rsid w:val="0070581C"/>
    <w:rsid w:val="007261E8"/>
    <w:rsid w:val="00735EB7"/>
    <w:rsid w:val="00746B4A"/>
    <w:rsid w:val="007641C8"/>
    <w:rsid w:val="0077689F"/>
    <w:rsid w:val="007803FB"/>
    <w:rsid w:val="007816AD"/>
    <w:rsid w:val="00787247"/>
    <w:rsid w:val="007A74C1"/>
    <w:rsid w:val="007A79AB"/>
    <w:rsid w:val="007B12C5"/>
    <w:rsid w:val="007C3A1F"/>
    <w:rsid w:val="007D0A73"/>
    <w:rsid w:val="007E19C9"/>
    <w:rsid w:val="007E39E1"/>
    <w:rsid w:val="007E42B9"/>
    <w:rsid w:val="007E5751"/>
    <w:rsid w:val="007E5A99"/>
    <w:rsid w:val="007E7F0A"/>
    <w:rsid w:val="00806510"/>
    <w:rsid w:val="008132BF"/>
    <w:rsid w:val="008176A9"/>
    <w:rsid w:val="00820188"/>
    <w:rsid w:val="00822CD2"/>
    <w:rsid w:val="00824574"/>
    <w:rsid w:val="0085042F"/>
    <w:rsid w:val="00851AF2"/>
    <w:rsid w:val="00875D0E"/>
    <w:rsid w:val="008938F3"/>
    <w:rsid w:val="008A70DA"/>
    <w:rsid w:val="008A7D8F"/>
    <w:rsid w:val="008B10B7"/>
    <w:rsid w:val="008B2AF0"/>
    <w:rsid w:val="008C7EBD"/>
    <w:rsid w:val="008D055A"/>
    <w:rsid w:val="008E07CC"/>
    <w:rsid w:val="008E3397"/>
    <w:rsid w:val="008E5992"/>
    <w:rsid w:val="008E642C"/>
    <w:rsid w:val="008E767F"/>
    <w:rsid w:val="008F68DA"/>
    <w:rsid w:val="00900641"/>
    <w:rsid w:val="00906008"/>
    <w:rsid w:val="009104B3"/>
    <w:rsid w:val="00924650"/>
    <w:rsid w:val="00925C2B"/>
    <w:rsid w:val="00936573"/>
    <w:rsid w:val="00940B6A"/>
    <w:rsid w:val="009579A9"/>
    <w:rsid w:val="00995898"/>
    <w:rsid w:val="009A0499"/>
    <w:rsid w:val="009C19C9"/>
    <w:rsid w:val="009D2E48"/>
    <w:rsid w:val="009E00CC"/>
    <w:rsid w:val="009E25A6"/>
    <w:rsid w:val="00A11919"/>
    <w:rsid w:val="00A20758"/>
    <w:rsid w:val="00A21188"/>
    <w:rsid w:val="00A2216C"/>
    <w:rsid w:val="00A24E55"/>
    <w:rsid w:val="00A26709"/>
    <w:rsid w:val="00A41A9D"/>
    <w:rsid w:val="00A4554E"/>
    <w:rsid w:val="00A609D5"/>
    <w:rsid w:val="00A6632B"/>
    <w:rsid w:val="00A66EE7"/>
    <w:rsid w:val="00A71932"/>
    <w:rsid w:val="00A722D9"/>
    <w:rsid w:val="00A775EF"/>
    <w:rsid w:val="00A8212E"/>
    <w:rsid w:val="00A91CBC"/>
    <w:rsid w:val="00A96955"/>
    <w:rsid w:val="00AA7C21"/>
    <w:rsid w:val="00AB017B"/>
    <w:rsid w:val="00AB35F5"/>
    <w:rsid w:val="00AC4D93"/>
    <w:rsid w:val="00AD7BAB"/>
    <w:rsid w:val="00AE55DB"/>
    <w:rsid w:val="00AF24DF"/>
    <w:rsid w:val="00B0223D"/>
    <w:rsid w:val="00B04290"/>
    <w:rsid w:val="00B061B6"/>
    <w:rsid w:val="00B1413B"/>
    <w:rsid w:val="00B4317C"/>
    <w:rsid w:val="00B52C1B"/>
    <w:rsid w:val="00B55F8F"/>
    <w:rsid w:val="00B70AAE"/>
    <w:rsid w:val="00B86E70"/>
    <w:rsid w:val="00B87A60"/>
    <w:rsid w:val="00B948AE"/>
    <w:rsid w:val="00B95880"/>
    <w:rsid w:val="00BC6877"/>
    <w:rsid w:val="00BD7AFC"/>
    <w:rsid w:val="00BF6314"/>
    <w:rsid w:val="00C16F2E"/>
    <w:rsid w:val="00C5256E"/>
    <w:rsid w:val="00C5454D"/>
    <w:rsid w:val="00C71B73"/>
    <w:rsid w:val="00C75369"/>
    <w:rsid w:val="00CA2212"/>
    <w:rsid w:val="00CF18A8"/>
    <w:rsid w:val="00CF3E5E"/>
    <w:rsid w:val="00D048F8"/>
    <w:rsid w:val="00D1353D"/>
    <w:rsid w:val="00D22C6A"/>
    <w:rsid w:val="00D24116"/>
    <w:rsid w:val="00D26F2D"/>
    <w:rsid w:val="00D520D0"/>
    <w:rsid w:val="00D64ECA"/>
    <w:rsid w:val="00D70DEC"/>
    <w:rsid w:val="00D73669"/>
    <w:rsid w:val="00D77CD8"/>
    <w:rsid w:val="00D82614"/>
    <w:rsid w:val="00D90449"/>
    <w:rsid w:val="00DA04BF"/>
    <w:rsid w:val="00DA68D5"/>
    <w:rsid w:val="00DB0FBA"/>
    <w:rsid w:val="00DC4F80"/>
    <w:rsid w:val="00DD4EBF"/>
    <w:rsid w:val="00DD6B59"/>
    <w:rsid w:val="00DD6B8B"/>
    <w:rsid w:val="00E15356"/>
    <w:rsid w:val="00E24C12"/>
    <w:rsid w:val="00E31682"/>
    <w:rsid w:val="00E33C12"/>
    <w:rsid w:val="00E51A27"/>
    <w:rsid w:val="00E55B30"/>
    <w:rsid w:val="00E6486E"/>
    <w:rsid w:val="00E72617"/>
    <w:rsid w:val="00E72BC8"/>
    <w:rsid w:val="00E745DD"/>
    <w:rsid w:val="00E76112"/>
    <w:rsid w:val="00E868A4"/>
    <w:rsid w:val="00E8711F"/>
    <w:rsid w:val="00E87869"/>
    <w:rsid w:val="00E93C47"/>
    <w:rsid w:val="00E93D56"/>
    <w:rsid w:val="00E95608"/>
    <w:rsid w:val="00E964F6"/>
    <w:rsid w:val="00EB26EF"/>
    <w:rsid w:val="00EB4D69"/>
    <w:rsid w:val="00ED39D3"/>
    <w:rsid w:val="00EE7B56"/>
    <w:rsid w:val="00EF2F25"/>
    <w:rsid w:val="00EF618B"/>
    <w:rsid w:val="00F00096"/>
    <w:rsid w:val="00F05656"/>
    <w:rsid w:val="00F171DC"/>
    <w:rsid w:val="00F24614"/>
    <w:rsid w:val="00F256EB"/>
    <w:rsid w:val="00F30DE8"/>
    <w:rsid w:val="00F37149"/>
    <w:rsid w:val="00F530A2"/>
    <w:rsid w:val="00F5790A"/>
    <w:rsid w:val="00F90502"/>
    <w:rsid w:val="00FA558C"/>
    <w:rsid w:val="00FB1FED"/>
    <w:rsid w:val="00FC389D"/>
    <w:rsid w:val="00FE17D9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D"/>
  </w:style>
  <w:style w:type="paragraph" w:styleId="1">
    <w:name w:val="heading 1"/>
    <w:basedOn w:val="a"/>
    <w:link w:val="10"/>
    <w:uiPriority w:val="9"/>
    <w:qFormat/>
    <w:rsid w:val="00906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6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0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06008"/>
    <w:rPr>
      <w:b/>
      <w:bCs/>
    </w:rPr>
  </w:style>
  <w:style w:type="character" w:styleId="a4">
    <w:name w:val="Emphasis"/>
    <w:basedOn w:val="a0"/>
    <w:uiPriority w:val="20"/>
    <w:qFormat/>
    <w:rsid w:val="00906008"/>
    <w:rPr>
      <w:i/>
      <w:iCs/>
    </w:rPr>
  </w:style>
  <w:style w:type="character" w:customStyle="1" w:styleId="21">
    <w:name w:val="21"/>
    <w:basedOn w:val="a0"/>
    <w:rsid w:val="00906008"/>
  </w:style>
  <w:style w:type="character" w:styleId="a5">
    <w:name w:val="Hyperlink"/>
    <w:basedOn w:val="a0"/>
    <w:uiPriority w:val="99"/>
    <w:semiHidden/>
    <w:unhideWhenUsed/>
    <w:rsid w:val="0090600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6008"/>
    <w:rPr>
      <w:color w:val="800080"/>
      <w:u w:val="single"/>
    </w:rPr>
  </w:style>
  <w:style w:type="paragraph" w:customStyle="1" w:styleId="210">
    <w:name w:val="210"/>
    <w:basedOn w:val="a"/>
    <w:rsid w:val="0090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906008"/>
  </w:style>
  <w:style w:type="paragraph" w:customStyle="1" w:styleId="western">
    <w:name w:val="western"/>
    <w:basedOn w:val="a"/>
    <w:rsid w:val="0090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0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2"/>
    <w:basedOn w:val="a0"/>
    <w:rsid w:val="00906008"/>
  </w:style>
  <w:style w:type="paragraph" w:customStyle="1" w:styleId="25">
    <w:name w:val="25"/>
    <w:basedOn w:val="a"/>
    <w:rsid w:val="0090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o4rz4444">
    <w:name w:val="4o4rz4444"/>
    <w:basedOn w:val="a"/>
    <w:rsid w:val="0090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90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0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90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90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0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6008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90600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90600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8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kulatka.ulregion.ruadmin/43-2/&#1086;&#1073;&#1084;&#1077;&#1085;&#1085;&#1080;&#1082;/&#1050;&#1086;&#1084;&#1087;&#1100;&#1102;&#1090;&#1077;&#1088;%20&#1052;&#1072;&#1082;&#1072;&#1088;&#1086;&#1074;&#1086;&#1081;/&#1075;&#1091;&#1083;&#1103;/&#1055;&#1056;&#1054;&#1045;&#1050;&#1058;&#1067;%20&#1053;&#1055;&#1040;/&#1043;&#1059;&#1051;&#1071;/2015/&#1040;&#1044;&#1052;%20&#1056;&#1045;&#1043;&#1051;&#1040;&#1052;&#1045;&#1053;&#1058;&#1067;/&#1055;&#1088;&#1077;&#1076;&#1086;&#1089;&#1090;.%20%20&#1089;&#1074;&#1077;&#1076;.%20&#1080;&#1079;%20&#1048;&#1057;&#1054;&#1043;&#1044;/429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kulatka.ulregion.ruadmin/43-2/&#1086;&#1073;&#1084;&#1077;&#1085;&#1085;&#1080;&#1082;/&#1050;&#1086;&#1084;&#1087;&#1100;&#1102;&#1090;&#1077;&#1088;%20&#1052;&#1072;&#1082;&#1072;&#1088;&#1086;&#1074;&#1086;&#1081;/&#1075;&#1091;&#1083;&#1103;/&#1055;&#1056;&#1054;&#1045;&#1050;&#1058;&#1067;%20&#1053;&#1055;&#1040;/&#1043;&#1059;&#1051;&#1071;/2015/&#1040;&#1044;&#1052;%20&#1056;&#1045;&#1043;&#1051;&#1040;&#1052;&#1045;&#1053;&#1058;&#1067;/&#1055;&#1088;&#1077;&#1076;&#1086;&#1089;&#1090;.%20%20&#1089;&#1074;&#1077;&#1076;.%20&#1080;&#1079;%20&#1048;&#1057;&#1054;&#1043;&#1044;/4292.docx" TargetMode="External"/><Relationship Id="rId12" Type="http://schemas.openxmlformats.org/officeDocument/2006/relationships/hyperlink" Target="consultantplus://offline/ref=8173161C5BDDB3C0A8D7098A5B20EF66566923E09174396DAFD97FFFECF2F60A5760E4EE8093864687EC604544h9i6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2BC79969AEC7126266AFBE666599FF1614C845E52042914C1F03308160B7B11F8AA05B64E51724F5F4F7D86832A9137E45EFEAECA7DF20J6M" TargetMode="External"/><Relationship Id="rId5" Type="http://schemas.openxmlformats.org/officeDocument/2006/relationships/hyperlink" Target="http://www.stkulatka.ulregion.ru/" TargetMode="External"/><Relationship Id="rId10" Type="http://schemas.openxmlformats.org/officeDocument/2006/relationships/hyperlink" Target="consultantplus://offline/ref=611F34838FDEB79423F70BBE65DB778F006E914EC65C4E11B4F2EF11B9804288D54309DE833FDCEA097DDF22B4EBD01671B7C63CC940zA4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55CE53385BC63473D1B43CBD989FB63960A30364FCC2E3FDE4CDA6551B778752F443F5E6A3ABA863D7122F56D727BD234D0C5810CAa5w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13622</Words>
  <Characters>77651</Characters>
  <Application>Microsoft Office Word</Application>
  <DocSecurity>0</DocSecurity>
  <Lines>647</Lines>
  <Paragraphs>182</Paragraphs>
  <ScaleCrop>false</ScaleCrop>
  <Company>Ya Blondinko Edition</Company>
  <LinksUpToDate>false</LinksUpToDate>
  <CharactersWithSpaces>91091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2022-05-30T11:17:00Z</dcterms:created>
  <dcterms:modified xsi:type="dcterms:W3CDTF">2022-05-30T11:19:00Z</dcterms:modified>
</cp:coreProperties>
</file>