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45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1.Начальник отдела экономического мониторинга, прогнозирования, планирования и размещения заказов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2. </w:t>
      </w:r>
      <w:r w:rsidRPr="00056C10">
        <w:rPr>
          <w:rFonts w:ascii="Times New Roman" w:hAnsi="Times New Roman" w:cs="Times New Roman"/>
          <w:sz w:val="28"/>
          <w:szCs w:val="28"/>
        </w:rPr>
        <w:t>Главный  специалист – эксперт  отдела экономического мониторинга, прогнозирования, планирования и размещения заказов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3. Ведущий специалист отдела экономического мониторинга, прогнозирования, планирования и размещения заказов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4. Начальник  Управления по вопросам топливно-энергетических ресурсов, жилищно-коммунального хозяйства, строительства, дорожной деятельности,  градостроительства и архитектуры     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5. </w:t>
      </w:r>
      <w:r w:rsidRPr="00056C10">
        <w:rPr>
          <w:rFonts w:ascii="Times New Roman" w:hAnsi="Times New Roman" w:cs="Times New Roman"/>
          <w:sz w:val="28"/>
          <w:szCs w:val="28"/>
        </w:rPr>
        <w:t xml:space="preserve">Главный специалист-эксперт  отдела по управлению муниципальной собственностью и  земельным отношениям 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6. Ведущий специалист по работе со СМИ и вопросам развития гражданского общества отдела общественных коммуникаций и информационных технологий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7. </w:t>
      </w:r>
      <w:r w:rsidRPr="00056C10">
        <w:rPr>
          <w:rFonts w:ascii="Times New Roman" w:hAnsi="Times New Roman" w:cs="Times New Roman"/>
          <w:sz w:val="28"/>
          <w:szCs w:val="28"/>
        </w:rPr>
        <w:t xml:space="preserve">Главный специалист-эксперт  </w:t>
      </w:r>
      <w:r w:rsidRPr="00056C10">
        <w:rPr>
          <w:rFonts w:ascii="Times New Roman" w:hAnsi="Times New Roman" w:cs="Times New Roman"/>
          <w:sz w:val="28"/>
          <w:szCs w:val="28"/>
        </w:rPr>
        <w:t xml:space="preserve">по мобилизационной подготовке 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8. Специалист 1 разряда отдела по обеспечению деятельности  комиссии по делам несовершеннолетних и защите их прав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9. Заместитель начальника финансового отдела 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10. Ведущий специалист отдела по развитию физической культуры, спорта и работе с молодежью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11. Ведущий специалист по реализации комплекса ГТО отдела по развитию физической культуры, спорта и работе с молодежью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12. Начальник Управления по развитию сельских территорий </w:t>
      </w:r>
    </w:p>
    <w:p w:rsidR="00056C10" w:rsidRPr="00056C10" w:rsidRDefault="00056C10" w:rsidP="000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 xml:space="preserve">13. Ведущий специалист Управления по развитию сельских территорий </w:t>
      </w:r>
    </w:p>
    <w:p w:rsidR="00056C10" w:rsidRDefault="00056C10"/>
    <w:sectPr w:rsidR="00056C10" w:rsidSect="0055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C10"/>
    <w:rsid w:val="00056C10"/>
    <w:rsid w:val="00551845"/>
    <w:rsid w:val="00E9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1</cp:revision>
  <dcterms:created xsi:type="dcterms:W3CDTF">2023-11-27T06:21:00Z</dcterms:created>
  <dcterms:modified xsi:type="dcterms:W3CDTF">2023-11-27T06:28:00Z</dcterms:modified>
</cp:coreProperties>
</file>