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Pr="00FB6C21" w:rsidRDefault="00FC278A" w:rsidP="006520DF">
      <w:pPr>
        <w:rPr>
          <w:lang w:val="en-US"/>
        </w:rPr>
      </w:pPr>
    </w:p>
    <w:p w:rsidR="00E85F37" w:rsidRDefault="00120ABA" w:rsidP="003918A2">
      <w:pPr>
        <w:rPr>
          <w:b/>
        </w:rPr>
      </w:pPr>
      <w:r w:rsidRPr="00120ABA">
        <w:rPr>
          <w:b/>
        </w:rPr>
        <w:t>Условия получения детского вычета</w:t>
      </w:r>
    </w:p>
    <w:p w:rsidR="00120ABA" w:rsidRDefault="00120ABA" w:rsidP="003918A2"/>
    <w:p w:rsidR="00120ABA" w:rsidRDefault="00120ABA" w:rsidP="00120ABA">
      <w:r>
        <w:t>Получателями налогового вычета на детей могут стать родители, а также отчим или мачеха, попечители, приемные родители, опекуны и усыновители. Вычет на детей предоставляется до достижения ребëнком возраста 18 лет.</w:t>
      </w:r>
    </w:p>
    <w:p w:rsidR="00120ABA" w:rsidRDefault="00120ABA" w:rsidP="00120ABA"/>
    <w:p w:rsidR="00120ABA" w:rsidRDefault="00120ABA" w:rsidP="00120ABA">
      <w:r>
        <w:t>Если ребенок достигает совершеннолетия в начале года (например, в феврале), то право на вычет не сгорает в день его рождения. Возврат можно будет получать до конца года, то есть до декабря включительно. Родители учащегося очной формы обучения могут оформить налоговый вычет, пока ребёнку не исполнится 24 года.</w:t>
      </w:r>
    </w:p>
    <w:p w:rsidR="00120ABA" w:rsidRDefault="00120ABA" w:rsidP="00120ABA"/>
    <w:p w:rsidR="00120ABA" w:rsidRDefault="00120ABA" w:rsidP="00120ABA">
      <w:r>
        <w:t>С 2024 года налоговый вычет без ограничения по возрасту детей предоставляется родителям инвалидов с детства, лишенных дееспособности.</w:t>
      </w:r>
    </w:p>
    <w:p w:rsidR="00120ABA" w:rsidRDefault="00120ABA" w:rsidP="00120ABA"/>
    <w:p w:rsidR="00120ABA" w:rsidRDefault="00120ABA" w:rsidP="00120ABA">
      <w:r>
        <w:t>Обязательное условие получения – уплата налога на доходы физических лиц (НДФЛ). Если родитель зарегистрирован в качестве самозанятого или индивидуального предпринимателя (кроме общей системы налогообложения), то он не платит НДФЛ, а значит и на возврат налога претендовать не может. То же самое можно сказать и о родителях, которые получают пособия, пенсию и не имеют трудового дохода.</w:t>
      </w:r>
    </w:p>
    <w:p w:rsidR="00120ABA" w:rsidRDefault="00120ABA" w:rsidP="00120ABA"/>
    <w:p w:rsidR="00B146C2" w:rsidRPr="00C05787" w:rsidRDefault="00120ABA" w:rsidP="00120ABA">
      <w:pPr>
        <w:rPr>
          <w:rStyle w:val="a3"/>
          <w:b/>
          <w:bCs/>
          <w:color w:val="auto"/>
          <w:u w:val="none"/>
        </w:rPr>
      </w:pPr>
      <w:r>
        <w:t>Подробнее о размере налогового вычета, условиях и способах его получения,</w:t>
      </w:r>
      <w:r w:rsidR="00BB0B2B">
        <w:t>читайте</w:t>
      </w:r>
      <w:r w:rsidR="000F2D61">
        <w:t xml:space="preserve"> на портале </w:t>
      </w:r>
      <w:r w:rsidR="00F95AE3">
        <w:t>моифинансы.рф</w:t>
      </w:r>
      <w:hyperlink r:id="rId7" w:history="1">
        <w:r w:rsidRPr="002E3D33">
          <w:rPr>
            <w:rStyle w:val="a3"/>
          </w:rPr>
          <w:t>https://xn--80apaohbc3aw9e.xn--p1ai/article/nalogovyj-vychet-na-detej-v-2024-godu-pravila-polucheniya/</w:t>
        </w:r>
      </w:hyperlink>
      <w:bookmarkStart w:id="0" w:name="_GoBack"/>
      <w:bookmarkEnd w:id="0"/>
    </w:p>
    <w:p w:rsidR="006F756C" w:rsidRDefault="006F756C" w:rsidP="006520DF"/>
    <w:p w:rsidR="00FB1A29" w:rsidRDefault="00FC278A" w:rsidP="00F076C5">
      <w:pPr>
        <w:rPr>
          <w:rStyle w:val="a3"/>
        </w:rPr>
      </w:pPr>
      <w:r w:rsidRPr="00FC278A">
        <w:t xml:space="preserve">Источник: </w:t>
      </w:r>
      <w:hyperlink r:id="rId8" w:history="1">
        <w:r w:rsidRPr="00DB3797">
          <w:rPr>
            <w:rStyle w:val="a3"/>
          </w:rPr>
          <w:t>Редакция МоиФинансы</w:t>
        </w:r>
        <w:r w:rsidR="00FB1A29" w:rsidRPr="00DB3797">
          <w:rPr>
            <w:rStyle w:val="a3"/>
          </w:rPr>
          <w:tab/>
        </w:r>
      </w:hyperlink>
    </w:p>
    <w:p w:rsidR="00E85F37" w:rsidRPr="00E85F37" w:rsidRDefault="00E85F37" w:rsidP="00F076C5">
      <w:r w:rsidRPr="00E85F37">
        <w:t>Автор: Мария Иваткина</w:t>
      </w:r>
    </w:p>
    <w:sectPr w:rsidR="00E85F37" w:rsidRPr="00E85F37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927" w:rsidRDefault="007B4927" w:rsidP="00902E5C">
      <w:r>
        <w:separator/>
      </w:r>
    </w:p>
  </w:endnote>
  <w:endnote w:type="continuationSeparator" w:id="1">
    <w:p w:rsidR="007B4927" w:rsidRDefault="007B4927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927" w:rsidRDefault="007B4927" w:rsidP="00902E5C">
      <w:r>
        <w:separator/>
      </w:r>
    </w:p>
  </w:footnote>
  <w:footnote w:type="continuationSeparator" w:id="1">
    <w:p w:rsidR="007B4927" w:rsidRDefault="007B4927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DF"/>
    <w:rsid w:val="00002890"/>
    <w:rsid w:val="00036F60"/>
    <w:rsid w:val="00045EB7"/>
    <w:rsid w:val="00060C0B"/>
    <w:rsid w:val="000B0D45"/>
    <w:rsid w:val="000F2D61"/>
    <w:rsid w:val="00120ABA"/>
    <w:rsid w:val="001335C5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05FE"/>
    <w:rsid w:val="00716EA2"/>
    <w:rsid w:val="007945D0"/>
    <w:rsid w:val="007B4927"/>
    <w:rsid w:val="007F2E73"/>
    <w:rsid w:val="007F3A79"/>
    <w:rsid w:val="008550A9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D77A5"/>
    <w:rsid w:val="00FF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F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D77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ie-zakony-vstupayut-v-silu-v-iyune-2024-go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nalogovyj-vychet-na-detej-v-2024-godu-pravila-poluc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 Windows</cp:lastModifiedBy>
  <cp:revision>2</cp:revision>
  <dcterms:created xsi:type="dcterms:W3CDTF">2024-07-10T07:56:00Z</dcterms:created>
  <dcterms:modified xsi:type="dcterms:W3CDTF">2024-07-10T07:56:00Z</dcterms:modified>
</cp:coreProperties>
</file>